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EE7" w:rsidRPr="001C6444" w:rsidRDefault="00C34EE7" w:rsidP="00864F9F">
      <w:pPr>
        <w:keepNext w:val="0"/>
        <w:jc w:val="center"/>
        <w:rPr>
          <w:rFonts w:eastAsia="Times New Roman" w:cs="Times New Roman"/>
          <w:b/>
          <w:szCs w:val="28"/>
        </w:rPr>
      </w:pPr>
      <w:bookmarkStart w:id="0" w:name="_Toc308261246"/>
      <w:bookmarkStart w:id="1" w:name="_Toc308261331"/>
      <w:bookmarkStart w:id="2" w:name="_Toc308278924"/>
      <w:bookmarkStart w:id="3" w:name="_Toc12273503"/>
      <w:r w:rsidRPr="001C6444">
        <w:rPr>
          <w:rFonts w:eastAsia="Times New Roman" w:cs="Times New Roman"/>
          <w:b/>
          <w:szCs w:val="28"/>
        </w:rPr>
        <w:t>ДОКЛАД</w:t>
      </w:r>
    </w:p>
    <w:p w:rsidR="00C34EE7" w:rsidRPr="001C6444" w:rsidRDefault="00C34EE7" w:rsidP="00864F9F">
      <w:pPr>
        <w:keepNext w:val="0"/>
        <w:jc w:val="center"/>
        <w:rPr>
          <w:rFonts w:eastAsia="Times New Roman" w:cs="Times New Roman"/>
          <w:b/>
          <w:szCs w:val="28"/>
        </w:rPr>
      </w:pPr>
    </w:p>
    <w:p w:rsidR="00B66612" w:rsidRPr="001C6444" w:rsidRDefault="00C34EE7" w:rsidP="00864F9F">
      <w:pPr>
        <w:keepNext w:val="0"/>
        <w:jc w:val="center"/>
        <w:rPr>
          <w:rFonts w:eastAsia="Times New Roman" w:cs="Times New Roman"/>
          <w:b/>
          <w:szCs w:val="28"/>
        </w:rPr>
      </w:pPr>
      <w:r w:rsidRPr="001C6444">
        <w:rPr>
          <w:rFonts w:eastAsia="Times New Roman" w:cs="Times New Roman"/>
          <w:b/>
          <w:szCs w:val="28"/>
        </w:rPr>
        <w:t xml:space="preserve">к презентации предварительных материалов по оценке воздействия на окружающую среду намечаемой хозяйственной деятельности объекта </w:t>
      </w:r>
      <w:r w:rsidRPr="001C6444">
        <w:rPr>
          <w:rFonts w:eastAsia="Times New Roman" w:cs="Times New Roman"/>
          <w:b/>
          <w:bCs/>
          <w:iCs/>
          <w:szCs w:val="28"/>
        </w:rPr>
        <w:t>«</w:t>
      </w:r>
      <w:r w:rsidR="00AD2552" w:rsidRPr="00AD2552">
        <w:rPr>
          <w:rFonts w:eastAsia="Times New Roman" w:cs="Times New Roman"/>
          <w:b/>
          <w:bCs/>
          <w:iCs/>
          <w:szCs w:val="28"/>
        </w:rPr>
        <w:t>Отработка шахтного поля рудника БКПРУ-2 ПАО «Уралкалий». Расширение рудной базы для поддержания мощности по добыче сильвинитовой руды</w:t>
      </w:r>
      <w:r w:rsidRPr="001C6444">
        <w:rPr>
          <w:rFonts w:eastAsia="Times New Roman" w:cs="Times New Roman"/>
          <w:b/>
          <w:bCs/>
          <w:iCs/>
          <w:szCs w:val="28"/>
        </w:rPr>
        <w:t>»</w:t>
      </w:r>
    </w:p>
    <w:p w:rsidR="00C34EE7" w:rsidRPr="001C6444" w:rsidRDefault="00C34EE7" w:rsidP="00864F9F">
      <w:pPr>
        <w:keepNext w:val="0"/>
        <w:jc w:val="center"/>
        <w:rPr>
          <w:rFonts w:eastAsia="Times New Roman" w:cs="Times New Roman"/>
          <w:b/>
          <w:szCs w:val="28"/>
        </w:rPr>
      </w:pPr>
    </w:p>
    <w:bookmarkEnd w:id="0"/>
    <w:bookmarkEnd w:id="1"/>
    <w:bookmarkEnd w:id="2"/>
    <w:bookmarkEnd w:id="3"/>
    <w:p w:rsidR="006A0487" w:rsidRPr="001C6444" w:rsidRDefault="00AD2552" w:rsidP="00864F9F">
      <w:pPr>
        <w:keepNext w:val="0"/>
        <w:jc w:val="center"/>
        <w:rPr>
          <w:rFonts w:eastAsia="Times New Roman" w:cs="Times New Roman"/>
          <w:b/>
          <w:szCs w:val="28"/>
        </w:rPr>
      </w:pPr>
      <w:r w:rsidRPr="003D1245">
        <w:rPr>
          <w:rFonts w:eastAsia="Times New Roman" w:cs="Times New Roman"/>
          <w:b/>
          <w:szCs w:val="28"/>
        </w:rPr>
        <w:t>ПРОЕКТНЫЕ РЕШЕНИЯ</w:t>
      </w:r>
    </w:p>
    <w:p w:rsidR="008F37BC" w:rsidRDefault="003D1245" w:rsidP="00864F9F">
      <w:pPr>
        <w:keepNext w:val="0"/>
        <w:ind w:right="-1"/>
        <w:rPr>
          <w:rFonts w:eastAsia="Times New Roman" w:cs="Times New Roman"/>
          <w:spacing w:val="1"/>
          <w:szCs w:val="28"/>
        </w:rPr>
      </w:pPr>
      <w:r w:rsidRPr="003D1245">
        <w:rPr>
          <w:rFonts w:eastAsia="Times New Roman" w:cs="Times New Roman"/>
          <w:spacing w:val="1"/>
          <w:szCs w:val="28"/>
        </w:rPr>
        <w:t>В проектной документации приведены решения по отработке оставшихся запасов на Дурыманском участке Верхнекамского месторождения калийно-магниевых солей (шахтное поле рудника БКПРУ-2), а также решения для поддержания мощности рудника БКПРУ-2 за счет расширения рудной базы путем вовлечения в отработку запасов присоединяемой части Усть</w:t>
      </w:r>
      <w:bookmarkStart w:id="4" w:name="_GoBack"/>
      <w:bookmarkEnd w:id="4"/>
      <w:r w:rsidRPr="003D1245">
        <w:rPr>
          <w:rFonts w:eastAsia="Times New Roman" w:cs="Times New Roman"/>
          <w:spacing w:val="1"/>
          <w:szCs w:val="28"/>
        </w:rPr>
        <w:t>-Яйвинского рудника ПАО «Уралкалий», отработке промышленных пластов и доставке сильвинитовой руды, а также технологии и механизации горнопроходческих и закладочных работ, проветриванию рабочих зон и рассолоудалению.</w:t>
      </w:r>
    </w:p>
    <w:p w:rsidR="001C6444" w:rsidRPr="003D1245" w:rsidRDefault="001C6444" w:rsidP="003D1245">
      <w:pPr>
        <w:keepNext w:val="0"/>
        <w:jc w:val="center"/>
        <w:rPr>
          <w:rFonts w:eastAsia="Times New Roman" w:cs="Times New Roman"/>
          <w:b/>
          <w:szCs w:val="28"/>
        </w:rPr>
      </w:pPr>
    </w:p>
    <w:p w:rsidR="001C6444" w:rsidRPr="003D1245" w:rsidRDefault="00AD2552" w:rsidP="003D1245">
      <w:pPr>
        <w:keepNext w:val="0"/>
        <w:jc w:val="center"/>
        <w:rPr>
          <w:rFonts w:eastAsia="Times New Roman" w:cs="Times New Roman"/>
          <w:b/>
          <w:szCs w:val="28"/>
        </w:rPr>
      </w:pPr>
      <w:r w:rsidRPr="003D1245">
        <w:rPr>
          <w:rFonts w:eastAsia="Times New Roman" w:cs="Times New Roman"/>
          <w:b/>
          <w:szCs w:val="28"/>
        </w:rPr>
        <w:t>СИТУАЦИОННЫЙ ПЛАН</w:t>
      </w:r>
    </w:p>
    <w:p w:rsidR="003D1245" w:rsidRPr="003D1245" w:rsidRDefault="003D1245" w:rsidP="003D1245">
      <w:pPr>
        <w:keepNext w:val="0"/>
        <w:ind w:right="-1"/>
        <w:rPr>
          <w:rFonts w:eastAsia="Times New Roman" w:cs="Times New Roman"/>
          <w:spacing w:val="1"/>
          <w:szCs w:val="28"/>
        </w:rPr>
      </w:pPr>
      <w:r w:rsidRPr="003D1245">
        <w:rPr>
          <w:rFonts w:eastAsia="Times New Roman" w:cs="Times New Roman"/>
          <w:spacing w:val="1"/>
          <w:szCs w:val="28"/>
        </w:rPr>
        <w:t>На слайде приведен ситуационный план расположения проектируемых объектов.</w:t>
      </w:r>
    </w:p>
    <w:p w:rsidR="003D1245" w:rsidRPr="003D1245" w:rsidRDefault="003D1245" w:rsidP="003D1245">
      <w:pPr>
        <w:keepNext w:val="0"/>
        <w:ind w:right="-1"/>
        <w:rPr>
          <w:rFonts w:eastAsia="Times New Roman" w:cs="Times New Roman"/>
          <w:spacing w:val="1"/>
          <w:szCs w:val="28"/>
        </w:rPr>
      </w:pPr>
      <w:r w:rsidRPr="003D1245">
        <w:rPr>
          <w:rFonts w:eastAsia="Times New Roman" w:cs="Times New Roman"/>
          <w:spacing w:val="1"/>
          <w:szCs w:val="28"/>
        </w:rPr>
        <w:t xml:space="preserve">Шахтное поле рудника БКПРУ-2 расположено в центре южной части Верхнекамского месторождения калийно-магниевых солей в границах административных территорий г. Березники Пермского края. Шахтное поле рудника БКПРУ 2 находится на площади Дурыманского участка детальной разведки Верхнекамского месторождения. </w:t>
      </w:r>
    </w:p>
    <w:p w:rsidR="003D1245" w:rsidRPr="003D1245" w:rsidRDefault="003D1245" w:rsidP="003D1245">
      <w:pPr>
        <w:keepNext w:val="0"/>
        <w:ind w:right="-1"/>
        <w:rPr>
          <w:rFonts w:eastAsia="Times New Roman" w:cs="Times New Roman"/>
          <w:spacing w:val="1"/>
          <w:szCs w:val="28"/>
        </w:rPr>
      </w:pPr>
      <w:r w:rsidRPr="003D1245">
        <w:rPr>
          <w:rFonts w:eastAsia="Times New Roman" w:cs="Times New Roman"/>
          <w:spacing w:val="1"/>
          <w:szCs w:val="28"/>
        </w:rPr>
        <w:t xml:space="preserve">Усть-Яйвинский участок расположен в юго-западной части Верхнекамского месторождения солей (ВКМС), на территории муниципального образования г. Березники. </w:t>
      </w:r>
    </w:p>
    <w:p w:rsidR="003D1245" w:rsidRPr="003D1245" w:rsidRDefault="003D1245" w:rsidP="003D1245">
      <w:pPr>
        <w:keepNext w:val="0"/>
        <w:ind w:right="-1"/>
        <w:rPr>
          <w:rFonts w:eastAsia="Times New Roman" w:cs="Times New Roman"/>
          <w:spacing w:val="1"/>
          <w:szCs w:val="28"/>
        </w:rPr>
      </w:pPr>
      <w:r w:rsidRPr="003D1245">
        <w:rPr>
          <w:rFonts w:eastAsia="Times New Roman" w:cs="Times New Roman"/>
          <w:spacing w:val="1"/>
          <w:szCs w:val="28"/>
        </w:rPr>
        <w:t xml:space="preserve">Планируемые к отработке и закладке участки расположены в северной части шахтного поля БКПРУ-2 и в юго-восточной части Усть-Яйвинского участка. Населенные пункты в границах зоны влияния горных работ на земную поверхность отсутствуют. </w:t>
      </w:r>
    </w:p>
    <w:p w:rsidR="003D1245" w:rsidRPr="003D1245" w:rsidRDefault="003D1245" w:rsidP="003D1245">
      <w:pPr>
        <w:keepNext w:val="0"/>
        <w:ind w:right="-1"/>
        <w:rPr>
          <w:rFonts w:eastAsia="Times New Roman" w:cs="Times New Roman"/>
          <w:spacing w:val="1"/>
          <w:szCs w:val="28"/>
        </w:rPr>
      </w:pPr>
      <w:r w:rsidRPr="003D1245">
        <w:rPr>
          <w:rFonts w:eastAsia="Times New Roman" w:cs="Times New Roman"/>
          <w:spacing w:val="1"/>
          <w:szCs w:val="28"/>
        </w:rPr>
        <w:t xml:space="preserve">В границах зоны влияния горных работ на земную поверхность участка в северной части шахтного поля БКПРУ-2 частично находится Верхне-Зырянское водохранилище, расположены коллективные сады. Значительная часть площади покрыта лесом, сельскохозяйственные угодья преимущественно представлены залежами с активно восстанавливающийся древесной растительностью. В границах зоны влияния горных работ на земную поверхность участка, расположенного в юго-восточной части </w:t>
      </w:r>
    </w:p>
    <w:p w:rsidR="003D1245" w:rsidRPr="003D1245" w:rsidRDefault="003D1245" w:rsidP="003D1245">
      <w:pPr>
        <w:keepNext w:val="0"/>
        <w:ind w:right="-1"/>
        <w:rPr>
          <w:rFonts w:eastAsia="Times New Roman" w:cs="Times New Roman"/>
          <w:spacing w:val="1"/>
          <w:szCs w:val="28"/>
        </w:rPr>
      </w:pPr>
      <w:r w:rsidRPr="003D1245">
        <w:rPr>
          <w:rFonts w:eastAsia="Times New Roman" w:cs="Times New Roman"/>
          <w:spacing w:val="1"/>
          <w:szCs w:val="28"/>
        </w:rPr>
        <w:t>Усть-Яйвинского участка, находится пруд-отстойник (шламохранилище) БКПРУ-3, садовые участки. Значительная часть площади покрыта лесной растительностью.</w:t>
      </w:r>
    </w:p>
    <w:p w:rsidR="003D1245" w:rsidRPr="003D1245" w:rsidRDefault="003D1245" w:rsidP="003D1245">
      <w:pPr>
        <w:keepNext w:val="0"/>
        <w:ind w:right="-1"/>
        <w:rPr>
          <w:rFonts w:eastAsia="Times New Roman" w:cs="Times New Roman"/>
          <w:spacing w:val="1"/>
          <w:szCs w:val="28"/>
        </w:rPr>
      </w:pPr>
      <w:r w:rsidRPr="003D1245">
        <w:rPr>
          <w:rFonts w:eastAsia="Times New Roman" w:cs="Times New Roman"/>
          <w:spacing w:val="1"/>
          <w:szCs w:val="28"/>
        </w:rPr>
        <w:t>Территория БКПРУ-2 представляет собой застроенную площадку производственного назначения, с большим количеством автодорог и надземных, наземных и подземных коммуникаций различного назначения. Территория промплощадки спланирована насыпными отложениями, а почвенный покров, имеющий хозяйственную ценность, отсутствует.</w:t>
      </w:r>
    </w:p>
    <w:p w:rsidR="003D1245" w:rsidRPr="003D1245" w:rsidRDefault="003D1245" w:rsidP="003D1245">
      <w:pPr>
        <w:keepNext w:val="0"/>
        <w:ind w:right="-1"/>
        <w:rPr>
          <w:rFonts w:eastAsia="Times New Roman" w:cs="Times New Roman"/>
          <w:spacing w:val="1"/>
          <w:szCs w:val="28"/>
        </w:rPr>
      </w:pPr>
      <w:r w:rsidRPr="003D1245">
        <w:rPr>
          <w:rFonts w:eastAsia="Times New Roman" w:cs="Times New Roman"/>
          <w:spacing w:val="1"/>
          <w:szCs w:val="28"/>
        </w:rPr>
        <w:lastRenderedPageBreak/>
        <w:t xml:space="preserve">Удаление существующей промплощадки БКПРУ-2 от границ жилой застройки г. Березники составляет 6,5 км. </w:t>
      </w:r>
    </w:p>
    <w:p w:rsidR="001C6444" w:rsidRPr="003D1245" w:rsidRDefault="003D1245" w:rsidP="003D1245">
      <w:pPr>
        <w:keepNext w:val="0"/>
        <w:ind w:right="-1"/>
        <w:rPr>
          <w:rFonts w:eastAsia="Times New Roman" w:cs="Times New Roman"/>
          <w:spacing w:val="1"/>
          <w:szCs w:val="28"/>
        </w:rPr>
      </w:pPr>
      <w:r w:rsidRPr="003D1245">
        <w:rPr>
          <w:rFonts w:eastAsia="Times New Roman" w:cs="Times New Roman"/>
          <w:spacing w:val="1"/>
          <w:szCs w:val="28"/>
        </w:rPr>
        <w:t>Рядом с промплощадкой БКПРУ-2 на расстоянии 210 м от границы производственной территории расположен жилой дом по адресу ул. Сильвинитовая, 1. Ближайший населенный пункт – Казарма 192 км, расположен к северу от границы производственной территории на расстоянии около 0,2 км.</w:t>
      </w:r>
    </w:p>
    <w:p w:rsidR="001C6444" w:rsidRDefault="001C6444" w:rsidP="00864F9F">
      <w:pPr>
        <w:keepNext w:val="0"/>
        <w:ind w:right="-1"/>
        <w:rPr>
          <w:rFonts w:eastAsia="Times New Roman" w:cs="Times New Roman"/>
          <w:b/>
          <w:spacing w:val="1"/>
          <w:szCs w:val="28"/>
        </w:rPr>
      </w:pPr>
    </w:p>
    <w:p w:rsidR="003D1245" w:rsidRPr="003D1245" w:rsidRDefault="003D1245" w:rsidP="003D1245">
      <w:pPr>
        <w:keepNext w:val="0"/>
        <w:ind w:right="-1"/>
        <w:rPr>
          <w:rFonts w:eastAsia="Times New Roman" w:cs="Times New Roman"/>
          <w:b/>
          <w:spacing w:val="1"/>
          <w:szCs w:val="28"/>
        </w:rPr>
      </w:pPr>
      <w:r w:rsidRPr="003D1245">
        <w:rPr>
          <w:rFonts w:eastAsia="Times New Roman" w:cs="Times New Roman"/>
          <w:b/>
          <w:spacing w:val="1"/>
          <w:szCs w:val="28"/>
        </w:rPr>
        <w:t>В рамках разработки ОВОС:</w:t>
      </w:r>
    </w:p>
    <w:p w:rsidR="003D1245" w:rsidRPr="003D1245" w:rsidRDefault="003D1245" w:rsidP="003D1245">
      <w:pPr>
        <w:keepNext w:val="0"/>
        <w:numPr>
          <w:ilvl w:val="0"/>
          <w:numId w:val="25"/>
        </w:numPr>
        <w:ind w:right="-1" w:hanging="720"/>
        <w:rPr>
          <w:rFonts w:eastAsia="Times New Roman" w:cs="Times New Roman"/>
          <w:spacing w:val="1"/>
          <w:szCs w:val="28"/>
        </w:rPr>
      </w:pPr>
      <w:r w:rsidRPr="003D1245">
        <w:rPr>
          <w:rFonts w:eastAsia="Times New Roman" w:cs="Times New Roman"/>
          <w:spacing w:val="1"/>
          <w:szCs w:val="28"/>
        </w:rPr>
        <w:t>выполнен анализ существующего состояния компонентов окружающей среды;</w:t>
      </w:r>
    </w:p>
    <w:p w:rsidR="003D1245" w:rsidRPr="003D1245" w:rsidRDefault="003D1245" w:rsidP="003D1245">
      <w:pPr>
        <w:keepNext w:val="0"/>
        <w:numPr>
          <w:ilvl w:val="0"/>
          <w:numId w:val="25"/>
        </w:numPr>
        <w:ind w:right="-1" w:hanging="720"/>
        <w:rPr>
          <w:rFonts w:eastAsia="Times New Roman" w:cs="Times New Roman"/>
          <w:spacing w:val="1"/>
          <w:szCs w:val="28"/>
        </w:rPr>
      </w:pPr>
      <w:r w:rsidRPr="003D1245">
        <w:rPr>
          <w:rFonts w:eastAsia="Times New Roman" w:cs="Times New Roman"/>
          <w:spacing w:val="1"/>
          <w:szCs w:val="28"/>
        </w:rPr>
        <w:t>выполнен анализ характера и масштабов потенциального воздействия на окружающую среду;</w:t>
      </w:r>
    </w:p>
    <w:p w:rsidR="003D1245" w:rsidRPr="003D1245" w:rsidRDefault="003D1245" w:rsidP="003D1245">
      <w:pPr>
        <w:keepNext w:val="0"/>
        <w:numPr>
          <w:ilvl w:val="0"/>
          <w:numId w:val="25"/>
        </w:numPr>
        <w:ind w:right="-1" w:hanging="720"/>
        <w:rPr>
          <w:rFonts w:eastAsia="Times New Roman" w:cs="Times New Roman"/>
          <w:spacing w:val="1"/>
          <w:szCs w:val="28"/>
        </w:rPr>
      </w:pPr>
      <w:r w:rsidRPr="003D1245">
        <w:rPr>
          <w:rFonts w:eastAsia="Times New Roman" w:cs="Times New Roman"/>
          <w:spacing w:val="1"/>
          <w:szCs w:val="28"/>
        </w:rPr>
        <w:t>определена достаточность существующей системы мониторинга и производственного экологического контроля;</w:t>
      </w:r>
    </w:p>
    <w:p w:rsidR="003D1245" w:rsidRPr="003D1245" w:rsidRDefault="003D1245" w:rsidP="003D1245">
      <w:pPr>
        <w:keepNext w:val="0"/>
        <w:numPr>
          <w:ilvl w:val="0"/>
          <w:numId w:val="25"/>
        </w:numPr>
        <w:ind w:right="-1" w:hanging="720"/>
        <w:rPr>
          <w:rFonts w:eastAsia="Times New Roman" w:cs="Times New Roman"/>
          <w:spacing w:val="1"/>
          <w:szCs w:val="28"/>
        </w:rPr>
      </w:pPr>
      <w:r w:rsidRPr="003D1245">
        <w:rPr>
          <w:rFonts w:eastAsia="Times New Roman" w:cs="Times New Roman"/>
          <w:spacing w:val="1"/>
          <w:szCs w:val="28"/>
        </w:rPr>
        <w:t>сформулированы выводы о допустимости реализации и экологической эффективности намечаемых мероприятий.</w:t>
      </w:r>
    </w:p>
    <w:p w:rsidR="003D1245" w:rsidRPr="003D1245" w:rsidRDefault="003D1245" w:rsidP="003D1245">
      <w:pPr>
        <w:keepNext w:val="0"/>
        <w:ind w:right="-1"/>
        <w:rPr>
          <w:rFonts w:eastAsia="Times New Roman" w:cs="Times New Roman"/>
          <w:spacing w:val="1"/>
          <w:szCs w:val="28"/>
        </w:rPr>
      </w:pPr>
    </w:p>
    <w:p w:rsidR="003D1245" w:rsidRPr="003D1245" w:rsidRDefault="003D1245" w:rsidP="003D1245">
      <w:pPr>
        <w:keepNext w:val="0"/>
        <w:ind w:right="-1"/>
        <w:rPr>
          <w:rFonts w:eastAsia="Times New Roman" w:cs="Times New Roman"/>
          <w:spacing w:val="1"/>
          <w:szCs w:val="28"/>
          <w:u w:val="single"/>
        </w:rPr>
      </w:pPr>
      <w:r w:rsidRPr="003D1245">
        <w:rPr>
          <w:rFonts w:eastAsia="Times New Roman" w:cs="Times New Roman"/>
          <w:spacing w:val="1"/>
          <w:szCs w:val="28"/>
          <w:u w:val="single"/>
        </w:rPr>
        <w:t>Основными видами негативного экологического воздействия являются:</w:t>
      </w:r>
    </w:p>
    <w:p w:rsidR="003D1245" w:rsidRPr="003D1245" w:rsidRDefault="003D1245" w:rsidP="003D1245">
      <w:pPr>
        <w:keepNext w:val="0"/>
        <w:numPr>
          <w:ilvl w:val="0"/>
          <w:numId w:val="25"/>
        </w:numPr>
        <w:ind w:right="-1" w:hanging="720"/>
        <w:rPr>
          <w:rFonts w:eastAsia="Times New Roman" w:cs="Times New Roman"/>
          <w:spacing w:val="1"/>
          <w:szCs w:val="28"/>
        </w:rPr>
      </w:pPr>
      <w:r w:rsidRPr="003D1245">
        <w:rPr>
          <w:rFonts w:eastAsia="Times New Roman" w:cs="Times New Roman"/>
          <w:spacing w:val="1"/>
          <w:szCs w:val="28"/>
        </w:rPr>
        <w:t>выбросы загрязняющих веществ в атмосферный воздух в период эксплуатации добычного и закладочного комплексов;</w:t>
      </w:r>
    </w:p>
    <w:p w:rsidR="003D1245" w:rsidRPr="003D1245" w:rsidRDefault="003D1245" w:rsidP="003D1245">
      <w:pPr>
        <w:keepNext w:val="0"/>
        <w:numPr>
          <w:ilvl w:val="0"/>
          <w:numId w:val="25"/>
        </w:numPr>
        <w:ind w:right="-1" w:hanging="720"/>
        <w:rPr>
          <w:rFonts w:eastAsia="Times New Roman" w:cs="Times New Roman"/>
          <w:spacing w:val="1"/>
          <w:szCs w:val="28"/>
        </w:rPr>
      </w:pPr>
      <w:r w:rsidRPr="003D1245">
        <w:rPr>
          <w:rFonts w:eastAsia="Times New Roman" w:cs="Times New Roman"/>
          <w:spacing w:val="1"/>
          <w:szCs w:val="28"/>
        </w:rPr>
        <w:t>образование отходов производства и потребления, дальнейшее обращение с ними и размещение их в окружающей среде;</w:t>
      </w:r>
    </w:p>
    <w:p w:rsidR="003D1245" w:rsidRPr="003D1245" w:rsidRDefault="003D1245" w:rsidP="003D1245">
      <w:pPr>
        <w:keepNext w:val="0"/>
        <w:numPr>
          <w:ilvl w:val="0"/>
          <w:numId w:val="25"/>
        </w:numPr>
        <w:ind w:right="-1" w:hanging="720"/>
        <w:rPr>
          <w:rFonts w:eastAsia="Times New Roman" w:cs="Times New Roman"/>
          <w:spacing w:val="1"/>
          <w:szCs w:val="28"/>
        </w:rPr>
      </w:pPr>
      <w:r w:rsidRPr="003D1245">
        <w:rPr>
          <w:rFonts w:eastAsia="Times New Roman" w:cs="Times New Roman"/>
          <w:spacing w:val="1"/>
          <w:szCs w:val="28"/>
        </w:rPr>
        <w:t>оседания земной поверхности на территории шахтного поля, связанные с подработкой территории.</w:t>
      </w:r>
    </w:p>
    <w:p w:rsidR="003D1245" w:rsidRDefault="003D1245" w:rsidP="00670AD8">
      <w:pPr>
        <w:keepNext w:val="0"/>
        <w:ind w:right="-1"/>
        <w:jc w:val="center"/>
        <w:rPr>
          <w:rFonts w:eastAsia="Times New Roman" w:cs="Times New Roman"/>
          <w:b/>
          <w:bCs/>
          <w:spacing w:val="1"/>
          <w:szCs w:val="28"/>
        </w:rPr>
      </w:pPr>
    </w:p>
    <w:p w:rsidR="001C6444" w:rsidRPr="001C6444" w:rsidRDefault="003D1245" w:rsidP="00670AD8">
      <w:pPr>
        <w:keepNext w:val="0"/>
        <w:ind w:right="-1"/>
        <w:jc w:val="center"/>
        <w:rPr>
          <w:rFonts w:eastAsia="Times New Roman" w:cs="Times New Roman"/>
          <w:spacing w:val="1"/>
          <w:szCs w:val="28"/>
        </w:rPr>
      </w:pPr>
      <w:r w:rsidRPr="003D1245">
        <w:rPr>
          <w:rFonts w:eastAsia="Times New Roman" w:cs="Times New Roman"/>
          <w:b/>
          <w:bCs/>
          <w:spacing w:val="1"/>
          <w:szCs w:val="28"/>
        </w:rPr>
        <w:t>ОЦЕНКА ВОЗДЕЙСТВИЯ НА ОКРУЖАЮЩУЮ СРЕДУ</w:t>
      </w:r>
    </w:p>
    <w:p w:rsidR="003D1245" w:rsidRPr="003D1245" w:rsidRDefault="003D1245" w:rsidP="003D1245">
      <w:pPr>
        <w:keepNext w:val="0"/>
        <w:ind w:right="-1"/>
        <w:rPr>
          <w:rFonts w:eastAsia="Times New Roman" w:cs="Times New Roman"/>
          <w:spacing w:val="1"/>
          <w:szCs w:val="28"/>
        </w:rPr>
      </w:pPr>
      <w:r w:rsidRPr="003D1245">
        <w:rPr>
          <w:rFonts w:eastAsia="Times New Roman" w:cs="Times New Roman"/>
          <w:spacing w:val="1"/>
          <w:szCs w:val="28"/>
        </w:rPr>
        <w:t>Оценка воздействия на окружающую среду выполнена для хозяйственной деятельности ПАО «Уралкалий» по отработке балансовых запасов сильвинитовой руды в северо-западной части Дурыманского участка шахтного поля БКПРУ-2 и прирезаемой юго-восточной части Усть-Яйвинского участка в период эксплуатации объектов добычного и гидрозакладочного комплексов.</w:t>
      </w:r>
    </w:p>
    <w:p w:rsidR="003D1245" w:rsidRPr="003D1245" w:rsidRDefault="003D1245" w:rsidP="003D1245">
      <w:pPr>
        <w:keepNext w:val="0"/>
        <w:ind w:right="-1"/>
        <w:rPr>
          <w:rFonts w:eastAsia="Times New Roman" w:cs="Times New Roman"/>
          <w:spacing w:val="1"/>
          <w:szCs w:val="28"/>
        </w:rPr>
      </w:pPr>
      <w:r w:rsidRPr="003D1245">
        <w:rPr>
          <w:rFonts w:eastAsia="Times New Roman" w:cs="Times New Roman"/>
          <w:spacing w:val="1"/>
          <w:szCs w:val="28"/>
        </w:rPr>
        <w:t xml:space="preserve">В состав работ входят периоды добычи, гидравлическая и механическая закладка отработанного шахтного пространства, монтаж конвейерного транспорта, а также монтаж насосных агрегатов, магистральных и участковых пульпопроводов и рассолопроводов. </w:t>
      </w:r>
    </w:p>
    <w:p w:rsidR="003D1245" w:rsidRPr="003D1245" w:rsidRDefault="003D1245" w:rsidP="003D1245">
      <w:pPr>
        <w:keepNext w:val="0"/>
        <w:ind w:right="-1"/>
        <w:rPr>
          <w:rFonts w:eastAsia="Times New Roman" w:cs="Times New Roman"/>
          <w:spacing w:val="1"/>
          <w:szCs w:val="28"/>
        </w:rPr>
      </w:pPr>
      <w:r w:rsidRPr="003D1245">
        <w:rPr>
          <w:rFonts w:eastAsia="Times New Roman" w:cs="Times New Roman"/>
          <w:spacing w:val="1"/>
          <w:szCs w:val="28"/>
        </w:rPr>
        <w:t>Эксплуатация добычного комплекса составит пять лет (с 2024 по 2028 год). Дополнительно в период эксплуатации добычного комплекса предусматривается монтаж и демонтаж временного конвейерного транспорта.</w:t>
      </w:r>
    </w:p>
    <w:p w:rsidR="003D1245" w:rsidRPr="003D1245" w:rsidRDefault="003D1245" w:rsidP="003D1245">
      <w:pPr>
        <w:keepNext w:val="0"/>
        <w:ind w:right="-1"/>
        <w:rPr>
          <w:rFonts w:eastAsia="Times New Roman" w:cs="Times New Roman"/>
          <w:spacing w:val="1"/>
          <w:szCs w:val="28"/>
        </w:rPr>
      </w:pPr>
      <w:r w:rsidRPr="003D1245">
        <w:rPr>
          <w:rFonts w:eastAsia="Times New Roman" w:cs="Times New Roman"/>
          <w:spacing w:val="1"/>
          <w:szCs w:val="28"/>
        </w:rPr>
        <w:t>Срок эксплуатации закладочного комплекса составит 10 лет (с 2024 по 2033 год). В период эксплуатации закладочного комплекса планируется монтаж магистральных трубопроводов.</w:t>
      </w:r>
    </w:p>
    <w:p w:rsidR="003D1245" w:rsidRPr="003D1245" w:rsidRDefault="003D1245" w:rsidP="003D1245">
      <w:pPr>
        <w:keepNext w:val="0"/>
        <w:ind w:right="-1"/>
        <w:rPr>
          <w:rFonts w:eastAsia="Times New Roman" w:cs="Times New Roman"/>
          <w:spacing w:val="1"/>
          <w:szCs w:val="28"/>
        </w:rPr>
      </w:pPr>
      <w:r w:rsidRPr="003D1245">
        <w:rPr>
          <w:rFonts w:eastAsia="Times New Roman" w:cs="Times New Roman"/>
          <w:spacing w:val="1"/>
          <w:szCs w:val="28"/>
        </w:rPr>
        <w:t>При проведении работ предусматривается совмещение периодов эксплуатации объектов добычного и гидрозакладочного комплексов по годам с 2024 по 2033 годы.</w:t>
      </w:r>
    </w:p>
    <w:p w:rsidR="001C6444" w:rsidRDefault="003D1245" w:rsidP="003D1245">
      <w:pPr>
        <w:keepNext w:val="0"/>
        <w:ind w:right="-1"/>
        <w:rPr>
          <w:rFonts w:eastAsia="Times New Roman" w:cs="Times New Roman"/>
          <w:b/>
          <w:spacing w:val="1"/>
          <w:szCs w:val="28"/>
        </w:rPr>
      </w:pPr>
      <w:r w:rsidRPr="003D1245">
        <w:rPr>
          <w:rFonts w:eastAsia="Times New Roman" w:cs="Times New Roman"/>
          <w:spacing w:val="1"/>
          <w:szCs w:val="28"/>
        </w:rPr>
        <w:t>Проектной документацией сохраняется существующая проектная мощность рудника по добыче сильвинитовой руды, которая составляет 8 млн тонн в год, а также сохраняется существующая мощность гидрозакладочного комплекса – 3 млн тонн галитовых отходов в год.</w:t>
      </w:r>
    </w:p>
    <w:p w:rsidR="001C6444" w:rsidRDefault="001C6444" w:rsidP="00864F9F">
      <w:pPr>
        <w:keepNext w:val="0"/>
        <w:ind w:right="-1"/>
        <w:rPr>
          <w:rFonts w:eastAsia="Times New Roman" w:cs="Times New Roman"/>
          <w:b/>
          <w:spacing w:val="1"/>
          <w:szCs w:val="28"/>
        </w:rPr>
      </w:pPr>
    </w:p>
    <w:p w:rsidR="001C6444" w:rsidRPr="001C6444" w:rsidRDefault="003D1245" w:rsidP="00670AD8">
      <w:pPr>
        <w:keepNext w:val="0"/>
        <w:ind w:right="-1"/>
        <w:jc w:val="center"/>
        <w:rPr>
          <w:rFonts w:eastAsia="Times New Roman" w:cs="Times New Roman"/>
          <w:spacing w:val="1"/>
          <w:szCs w:val="28"/>
        </w:rPr>
      </w:pPr>
      <w:r w:rsidRPr="003D1245">
        <w:rPr>
          <w:rFonts w:eastAsia="Times New Roman" w:cs="Times New Roman"/>
          <w:b/>
          <w:bCs/>
          <w:spacing w:val="1"/>
          <w:szCs w:val="28"/>
        </w:rPr>
        <w:t>ОЦЕНКА ВОЗДЕЙСТВИЯ НА АТМОСФЕРНЫЙ ВОЗДУХ В ПЕРИОД ЭКСПЛУАТАЦИИ</w:t>
      </w:r>
    </w:p>
    <w:p w:rsidR="003D1245" w:rsidRPr="003D1245" w:rsidRDefault="003D1245" w:rsidP="003D1245">
      <w:pPr>
        <w:keepNext w:val="0"/>
        <w:ind w:right="-1"/>
        <w:rPr>
          <w:rFonts w:eastAsia="Times New Roman" w:cs="Times New Roman"/>
          <w:spacing w:val="1"/>
          <w:szCs w:val="28"/>
        </w:rPr>
      </w:pPr>
      <w:r w:rsidRPr="003D1245">
        <w:rPr>
          <w:rFonts w:eastAsia="Times New Roman" w:cs="Times New Roman"/>
          <w:spacing w:val="1"/>
          <w:szCs w:val="28"/>
        </w:rPr>
        <w:t xml:space="preserve">Шахтное поле рудника БКПРУ-2 вскрыто тремя существующими вертикальными стволами диаметром в свету 7 м каждый. Ствол № 1 и № 2 – скипо-клетевые, воздухоподающие. Ствол № 3 - клетевой, вентиляционный, предназначен для выдачи исходящей струи воздуха из рудника. Через вентствол № 3 осуществляются выбросы загрязняющих веществ в атмосферу от всех работ, проводимых в руднике – добычных, гидрозакладочных, монтажных, демонтажных. Все работы проводятся одновременно, без разделения на этапы на глубине до 350 м от поверхности земли. </w:t>
      </w:r>
    </w:p>
    <w:p w:rsidR="003D1245" w:rsidRPr="003D1245" w:rsidRDefault="003D1245" w:rsidP="003D1245">
      <w:pPr>
        <w:keepNext w:val="0"/>
        <w:ind w:right="-1"/>
        <w:rPr>
          <w:rFonts w:eastAsia="Times New Roman" w:cs="Times New Roman"/>
          <w:spacing w:val="1"/>
          <w:szCs w:val="28"/>
        </w:rPr>
      </w:pPr>
      <w:r w:rsidRPr="003D1245">
        <w:rPr>
          <w:rFonts w:eastAsia="Times New Roman" w:cs="Times New Roman"/>
          <w:spacing w:val="1"/>
          <w:szCs w:val="28"/>
        </w:rPr>
        <w:t xml:space="preserve">При эксплуатации проектируемых комплексов выбросы загрязняющих веществ будут осуществляться при проведении взрывных работ, от бурения скважин, от двигателей внутреннего сгорания автотранспорта и рудничных транспортных средств, от узлов перегрузки сильвинитовой руды и каменной соли, из мест сварки и резки металлов, сварке полиэтиленовых труб, окраске швов. </w:t>
      </w:r>
    </w:p>
    <w:p w:rsidR="003D1245" w:rsidRPr="003D1245" w:rsidRDefault="003D1245" w:rsidP="003D1245">
      <w:pPr>
        <w:keepNext w:val="0"/>
        <w:ind w:right="-1"/>
        <w:rPr>
          <w:rFonts w:eastAsia="Times New Roman" w:cs="Times New Roman"/>
          <w:spacing w:val="1"/>
          <w:szCs w:val="28"/>
        </w:rPr>
      </w:pPr>
      <w:r w:rsidRPr="003D1245">
        <w:rPr>
          <w:rFonts w:eastAsia="Times New Roman" w:cs="Times New Roman"/>
          <w:spacing w:val="1"/>
          <w:szCs w:val="28"/>
        </w:rPr>
        <w:t>Источником выбросов загрязняющих веществ в атмосферу при эксплуатации проектируемых комплексов будет являться труба вентиляционного ствола № 3 БКПРУ-2 (существующий источник № 111).</w:t>
      </w:r>
    </w:p>
    <w:p w:rsidR="003D1245" w:rsidRPr="003D1245" w:rsidRDefault="003D1245" w:rsidP="003D1245">
      <w:pPr>
        <w:keepNext w:val="0"/>
        <w:ind w:right="-1"/>
        <w:rPr>
          <w:rFonts w:eastAsia="Times New Roman" w:cs="Times New Roman"/>
          <w:spacing w:val="1"/>
          <w:szCs w:val="28"/>
        </w:rPr>
      </w:pPr>
      <w:r w:rsidRPr="003D1245">
        <w:rPr>
          <w:rFonts w:eastAsia="Times New Roman" w:cs="Times New Roman"/>
          <w:spacing w:val="1"/>
          <w:szCs w:val="28"/>
        </w:rPr>
        <w:t>В атмосферу в период строительства и эксплуатации проектируемых комплексов будет выделяться 18 загрязняющих веществ.</w:t>
      </w:r>
    </w:p>
    <w:p w:rsidR="001C6444" w:rsidRPr="001C6444" w:rsidRDefault="003D1245" w:rsidP="003D1245">
      <w:pPr>
        <w:keepNext w:val="0"/>
        <w:ind w:right="-1"/>
        <w:rPr>
          <w:rFonts w:eastAsia="Times New Roman" w:cs="Times New Roman"/>
          <w:i/>
          <w:spacing w:val="1"/>
          <w:szCs w:val="28"/>
        </w:rPr>
      </w:pPr>
      <w:r w:rsidRPr="003D1245">
        <w:rPr>
          <w:rFonts w:eastAsia="Times New Roman" w:cs="Times New Roman"/>
          <w:spacing w:val="1"/>
          <w:szCs w:val="28"/>
        </w:rPr>
        <w:t xml:space="preserve">Выброс загрязняющих веществ в атмосферу в период эксплуатации проектируемых комплексов с учетом существующих выбросов по источнику № 111 </w:t>
      </w:r>
      <w:r w:rsidRPr="003D1245">
        <w:rPr>
          <w:rFonts w:eastAsia="Times New Roman" w:cs="Times New Roman"/>
          <w:spacing w:val="1"/>
          <w:szCs w:val="28"/>
        </w:rPr>
        <w:br/>
        <w:t>составит порядка 30 т/год.</w:t>
      </w:r>
    </w:p>
    <w:p w:rsidR="001C6444" w:rsidRDefault="001C6444" w:rsidP="00864F9F">
      <w:pPr>
        <w:keepNext w:val="0"/>
        <w:ind w:right="-1"/>
        <w:rPr>
          <w:rFonts w:eastAsia="Times New Roman" w:cs="Times New Roman"/>
          <w:spacing w:val="1"/>
          <w:szCs w:val="28"/>
        </w:rPr>
      </w:pPr>
    </w:p>
    <w:p w:rsidR="003D1245" w:rsidRPr="003D1245" w:rsidRDefault="003D1245" w:rsidP="003D1245">
      <w:pPr>
        <w:keepNext w:val="0"/>
        <w:ind w:right="-1"/>
        <w:rPr>
          <w:rFonts w:eastAsia="Times New Roman" w:cs="Times New Roman"/>
          <w:spacing w:val="1"/>
          <w:szCs w:val="28"/>
        </w:rPr>
      </w:pPr>
      <w:r w:rsidRPr="003D1245">
        <w:rPr>
          <w:rFonts w:eastAsia="Times New Roman" w:cs="Times New Roman"/>
          <w:spacing w:val="1"/>
          <w:szCs w:val="28"/>
        </w:rPr>
        <w:t xml:space="preserve">В соответствии с календарными планами и графиками максимально возможные разовые выбросы образуются, когда происходит совмещение сроков эксплуатации объектов добычного и гидрозакладочного комплексов и монтаж временного конвейерного транспорта в 2024 году. </w:t>
      </w:r>
    </w:p>
    <w:p w:rsidR="003D1245" w:rsidRPr="003D1245" w:rsidRDefault="003D1245" w:rsidP="003D1245">
      <w:pPr>
        <w:keepNext w:val="0"/>
        <w:ind w:right="-1"/>
        <w:rPr>
          <w:rFonts w:eastAsia="Times New Roman" w:cs="Times New Roman"/>
          <w:spacing w:val="1"/>
          <w:szCs w:val="28"/>
        </w:rPr>
      </w:pPr>
      <w:r w:rsidRPr="003D1245">
        <w:rPr>
          <w:rFonts w:eastAsia="Times New Roman" w:cs="Times New Roman"/>
          <w:spacing w:val="1"/>
          <w:szCs w:val="28"/>
        </w:rPr>
        <w:t>Для подтверждения достаточности СЗЗ БКПРУ-2 выполнен расчет рассеивания загрязняющих веществ в атмосфере в период эксплуатации проектируемых комплексов с учетом выбросов существующих источников выбросов БКПРУ-2 и фоновых концентраций.</w:t>
      </w:r>
    </w:p>
    <w:p w:rsidR="003D1245" w:rsidRDefault="003D1245" w:rsidP="003D1245">
      <w:pPr>
        <w:keepNext w:val="0"/>
        <w:ind w:right="-1"/>
        <w:rPr>
          <w:rFonts w:eastAsia="Times New Roman" w:cs="Times New Roman"/>
          <w:spacing w:val="1"/>
          <w:szCs w:val="28"/>
        </w:rPr>
      </w:pPr>
      <w:r w:rsidRPr="003D1245">
        <w:rPr>
          <w:rFonts w:eastAsia="Times New Roman" w:cs="Times New Roman"/>
          <w:spacing w:val="1"/>
          <w:szCs w:val="28"/>
        </w:rPr>
        <w:t>Для расчёта приняты контрольные точки:</w:t>
      </w:r>
    </w:p>
    <w:p w:rsidR="003D1245" w:rsidRPr="003D1245" w:rsidRDefault="003D1245" w:rsidP="003D1245">
      <w:pPr>
        <w:keepNext w:val="0"/>
        <w:ind w:right="-1"/>
        <w:rPr>
          <w:rFonts w:eastAsia="Times New Roman" w:cs="Times New Roman"/>
          <w:spacing w:val="1"/>
          <w:szCs w:val="28"/>
        </w:rPr>
      </w:pPr>
      <w:r>
        <w:rPr>
          <w:rFonts w:eastAsia="Times New Roman" w:cs="Times New Roman"/>
          <w:spacing w:val="1"/>
          <w:szCs w:val="28"/>
        </w:rPr>
        <w:t>-</w:t>
      </w:r>
      <w:r>
        <w:rPr>
          <w:rFonts w:eastAsia="Times New Roman" w:cs="Times New Roman"/>
          <w:spacing w:val="1"/>
          <w:szCs w:val="28"/>
        </w:rPr>
        <w:tab/>
      </w:r>
      <w:r w:rsidRPr="003D1245">
        <w:rPr>
          <w:rFonts w:eastAsia="Times New Roman" w:cs="Times New Roman"/>
          <w:spacing w:val="1"/>
          <w:szCs w:val="28"/>
        </w:rPr>
        <w:t xml:space="preserve">на границе СЗЗ БКПРУ-2; </w:t>
      </w:r>
    </w:p>
    <w:p w:rsidR="003D1245" w:rsidRPr="003D1245" w:rsidRDefault="003D1245" w:rsidP="003D1245">
      <w:pPr>
        <w:keepNext w:val="0"/>
        <w:ind w:right="-1"/>
        <w:rPr>
          <w:rFonts w:eastAsia="Times New Roman" w:cs="Times New Roman"/>
          <w:spacing w:val="1"/>
          <w:szCs w:val="28"/>
        </w:rPr>
      </w:pPr>
      <w:r>
        <w:rPr>
          <w:rFonts w:eastAsia="Times New Roman" w:cs="Times New Roman"/>
          <w:spacing w:val="1"/>
          <w:szCs w:val="28"/>
        </w:rPr>
        <w:t>-</w:t>
      </w:r>
      <w:r>
        <w:rPr>
          <w:rFonts w:eastAsia="Times New Roman" w:cs="Times New Roman"/>
          <w:spacing w:val="1"/>
          <w:szCs w:val="28"/>
        </w:rPr>
        <w:tab/>
      </w:r>
      <w:r w:rsidRPr="003D1245">
        <w:rPr>
          <w:rFonts w:eastAsia="Times New Roman" w:cs="Times New Roman"/>
          <w:spacing w:val="1"/>
          <w:szCs w:val="28"/>
        </w:rPr>
        <w:t xml:space="preserve">на границе ближайшей жилой застройки: жилой дом на ул. Сильвинитовая, 1 (на расстоянии около 0,210 км от границы производственной территории) и Казарма 192 км (на расстоянии около 0,2 км от границы производственной территории); </w:t>
      </w:r>
    </w:p>
    <w:p w:rsidR="003D1245" w:rsidRPr="003D1245" w:rsidRDefault="003D1245" w:rsidP="003D1245">
      <w:pPr>
        <w:keepNext w:val="0"/>
        <w:ind w:right="-1"/>
        <w:rPr>
          <w:rFonts w:eastAsia="Times New Roman" w:cs="Times New Roman"/>
          <w:spacing w:val="1"/>
          <w:szCs w:val="28"/>
        </w:rPr>
      </w:pPr>
      <w:r>
        <w:rPr>
          <w:rFonts w:eastAsia="Times New Roman" w:cs="Times New Roman"/>
          <w:spacing w:val="1"/>
          <w:szCs w:val="28"/>
        </w:rPr>
        <w:t>-</w:t>
      </w:r>
      <w:r>
        <w:rPr>
          <w:rFonts w:eastAsia="Times New Roman" w:cs="Times New Roman"/>
          <w:spacing w:val="1"/>
          <w:szCs w:val="28"/>
        </w:rPr>
        <w:tab/>
      </w:r>
      <w:r w:rsidRPr="003D1245">
        <w:rPr>
          <w:rFonts w:eastAsia="Times New Roman" w:cs="Times New Roman"/>
          <w:spacing w:val="1"/>
          <w:szCs w:val="28"/>
        </w:rPr>
        <w:t>на границе близлежащих нормируемых территорий – садовые участки.</w:t>
      </w:r>
    </w:p>
    <w:p w:rsidR="003D1245" w:rsidRDefault="003D1245" w:rsidP="003D1245">
      <w:pPr>
        <w:keepNext w:val="0"/>
        <w:ind w:right="-1"/>
        <w:rPr>
          <w:rFonts w:eastAsia="Times New Roman" w:cs="Times New Roman"/>
          <w:spacing w:val="1"/>
          <w:szCs w:val="28"/>
        </w:rPr>
      </w:pPr>
      <w:r w:rsidRPr="003D1245">
        <w:rPr>
          <w:rFonts w:eastAsia="Times New Roman" w:cs="Times New Roman"/>
          <w:spacing w:val="1"/>
          <w:szCs w:val="28"/>
        </w:rPr>
        <w:t xml:space="preserve">Согласно результатам расчета рассеивания, выполненного для наибольшей нагрузки на атмосферный воздух - в период совмещения сроков эксплуатации добычного и гидрозакладочного комплексов, и работ по монтажу временного конвейерного транспорта - на границе СЗЗ БКПРУ-2, а также ближайшей жилой застройки, концентрации загрязняющих веществ не превышают предельно допустимых значений (1 ПДК) по всем выбрасываемым веществам, на территории </w:t>
      </w:r>
      <w:r w:rsidRPr="003D1245">
        <w:rPr>
          <w:rFonts w:eastAsia="Times New Roman" w:cs="Times New Roman"/>
          <w:spacing w:val="1"/>
          <w:szCs w:val="28"/>
        </w:rPr>
        <w:lastRenderedPageBreak/>
        <w:t>садовых участков концентрации загрязняющих веществ в атмосфере не превышают показателя 0,8 ПДК.</w:t>
      </w:r>
    </w:p>
    <w:p w:rsidR="003D1245" w:rsidRDefault="003D1245" w:rsidP="00864F9F">
      <w:pPr>
        <w:keepNext w:val="0"/>
        <w:ind w:right="-1"/>
        <w:rPr>
          <w:rFonts w:eastAsia="Times New Roman" w:cs="Times New Roman"/>
          <w:spacing w:val="1"/>
          <w:szCs w:val="28"/>
        </w:rPr>
      </w:pPr>
    </w:p>
    <w:p w:rsidR="003D1245" w:rsidRPr="003D1245" w:rsidRDefault="003D1245" w:rsidP="003D1245">
      <w:pPr>
        <w:keepNext w:val="0"/>
        <w:ind w:right="-1"/>
        <w:jc w:val="center"/>
        <w:rPr>
          <w:rFonts w:eastAsia="Times New Roman" w:cs="Times New Roman"/>
          <w:b/>
          <w:bCs/>
          <w:spacing w:val="1"/>
          <w:szCs w:val="28"/>
        </w:rPr>
      </w:pPr>
      <w:r w:rsidRPr="003D1245">
        <w:rPr>
          <w:rFonts w:eastAsia="Times New Roman" w:cs="Times New Roman"/>
          <w:b/>
          <w:bCs/>
          <w:spacing w:val="1"/>
          <w:szCs w:val="28"/>
        </w:rPr>
        <w:t>ОЦЕНКА ВОЗДЕЙСТВИЯ НА ПОВЕРХНОСТНЫЕ И ПОДЗЕМНЫЕ ВОДЫ</w:t>
      </w:r>
    </w:p>
    <w:p w:rsidR="003D1245" w:rsidRPr="003D1245" w:rsidRDefault="003D1245" w:rsidP="003D1245">
      <w:pPr>
        <w:keepNext w:val="0"/>
        <w:ind w:right="-1"/>
        <w:rPr>
          <w:rFonts w:eastAsia="Times New Roman" w:cs="Times New Roman"/>
          <w:spacing w:val="1"/>
          <w:szCs w:val="28"/>
        </w:rPr>
      </w:pPr>
      <w:r w:rsidRPr="003D1245">
        <w:rPr>
          <w:rFonts w:eastAsia="Times New Roman" w:cs="Times New Roman"/>
          <w:spacing w:val="1"/>
          <w:szCs w:val="28"/>
        </w:rPr>
        <w:t>В районах отработки шахтного поля отсутствуют:</w:t>
      </w:r>
    </w:p>
    <w:p w:rsidR="003D1245" w:rsidRPr="003D1245" w:rsidRDefault="003D1245" w:rsidP="003D1245">
      <w:pPr>
        <w:keepNext w:val="0"/>
        <w:numPr>
          <w:ilvl w:val="0"/>
          <w:numId w:val="26"/>
        </w:numPr>
        <w:ind w:right="-1"/>
        <w:rPr>
          <w:rFonts w:eastAsia="Times New Roman" w:cs="Times New Roman"/>
          <w:spacing w:val="1"/>
          <w:szCs w:val="28"/>
        </w:rPr>
      </w:pPr>
      <w:r w:rsidRPr="003D1245">
        <w:rPr>
          <w:rFonts w:eastAsia="Times New Roman" w:cs="Times New Roman"/>
          <w:spacing w:val="1"/>
          <w:szCs w:val="28"/>
        </w:rPr>
        <w:t>утвержденные ЗСО поверхностных и подземных источников питьевого и хозяйственно-бытового водоснабжения;</w:t>
      </w:r>
    </w:p>
    <w:p w:rsidR="003D1245" w:rsidRPr="003D1245" w:rsidRDefault="003D1245" w:rsidP="003D1245">
      <w:pPr>
        <w:keepNext w:val="0"/>
        <w:numPr>
          <w:ilvl w:val="0"/>
          <w:numId w:val="26"/>
        </w:numPr>
        <w:ind w:right="-1"/>
        <w:rPr>
          <w:rFonts w:eastAsia="Times New Roman" w:cs="Times New Roman"/>
          <w:spacing w:val="1"/>
          <w:szCs w:val="28"/>
        </w:rPr>
      </w:pPr>
      <w:r w:rsidRPr="003D1245">
        <w:rPr>
          <w:rFonts w:eastAsia="Times New Roman" w:cs="Times New Roman"/>
          <w:spacing w:val="1"/>
          <w:szCs w:val="28"/>
        </w:rPr>
        <w:t>водозаборные скважины питьевого и хозяйственно-бытового, технического водоснабжения, а также используемые в лечебных целях.</w:t>
      </w:r>
    </w:p>
    <w:p w:rsidR="003D1245" w:rsidRPr="003D1245" w:rsidRDefault="003D1245" w:rsidP="003D1245">
      <w:pPr>
        <w:keepNext w:val="0"/>
        <w:ind w:right="-1"/>
        <w:rPr>
          <w:rFonts w:eastAsia="Times New Roman" w:cs="Times New Roman"/>
          <w:spacing w:val="1"/>
          <w:szCs w:val="28"/>
        </w:rPr>
      </w:pPr>
      <w:r w:rsidRPr="003D1245">
        <w:rPr>
          <w:rFonts w:eastAsia="Times New Roman" w:cs="Times New Roman"/>
          <w:spacing w:val="1"/>
          <w:szCs w:val="28"/>
        </w:rPr>
        <w:t xml:space="preserve">Намечаемая хозяйственная деятельность по отработке запасов сильвинита и закладке выработанного пространства рудника не предусматривает проведение работ на земной поверхности, следовательно, выполнение работ в водоохранных и прибрежных зонах поверхностных водных объектов не предусматривается. </w:t>
      </w:r>
    </w:p>
    <w:p w:rsidR="003D1245" w:rsidRPr="003D1245" w:rsidRDefault="003D1245" w:rsidP="003D1245">
      <w:pPr>
        <w:keepNext w:val="0"/>
        <w:ind w:right="-1"/>
        <w:rPr>
          <w:rFonts w:eastAsia="Times New Roman" w:cs="Times New Roman"/>
          <w:spacing w:val="1"/>
          <w:szCs w:val="28"/>
        </w:rPr>
      </w:pPr>
      <w:r w:rsidRPr="003D1245">
        <w:rPr>
          <w:rFonts w:eastAsia="Times New Roman" w:cs="Times New Roman"/>
          <w:spacing w:val="1"/>
          <w:szCs w:val="28"/>
        </w:rPr>
        <w:t xml:space="preserve">В рамках планируемой деятельности предусматривается гидрозакладка галитовых отходов в выработанное пространство рудника, направленная на снижение объемов размещения отходов на поверхности и уменьшение влияния на поверхностные воды. </w:t>
      </w:r>
    </w:p>
    <w:p w:rsidR="003D1245" w:rsidRPr="003D1245" w:rsidRDefault="003D1245" w:rsidP="003D1245">
      <w:pPr>
        <w:keepNext w:val="0"/>
        <w:ind w:right="-1"/>
        <w:rPr>
          <w:rFonts w:eastAsia="Times New Roman" w:cs="Times New Roman"/>
          <w:spacing w:val="1"/>
          <w:szCs w:val="28"/>
        </w:rPr>
      </w:pPr>
      <w:r w:rsidRPr="003D1245">
        <w:rPr>
          <w:rFonts w:eastAsia="Times New Roman" w:cs="Times New Roman"/>
          <w:spacing w:val="1"/>
          <w:szCs w:val="28"/>
        </w:rPr>
        <w:t>При эксплуатации проектируемых комплексов не предусматривается изменения потребления питьевой воды и отведения бытовых стоков, т.к. дополнительной штатной численности персонала проектом не предусматривается. Также не предусматривается потребление воды технического качества на технологические нужды и производственные сточные воды не образуется.</w:t>
      </w:r>
    </w:p>
    <w:p w:rsidR="001C6444" w:rsidRDefault="003D1245" w:rsidP="003D1245">
      <w:pPr>
        <w:keepNext w:val="0"/>
        <w:ind w:right="-1"/>
        <w:rPr>
          <w:rFonts w:eastAsia="Times New Roman" w:cs="Times New Roman"/>
          <w:spacing w:val="1"/>
          <w:szCs w:val="28"/>
        </w:rPr>
      </w:pPr>
      <w:r w:rsidRPr="003D1245">
        <w:rPr>
          <w:rFonts w:eastAsia="Times New Roman" w:cs="Times New Roman"/>
          <w:spacing w:val="1"/>
          <w:szCs w:val="28"/>
        </w:rPr>
        <w:t>Реализация планируемых мероприятий не приведет к увеличению техногенной нагрузки на состояние поверхностных и подземных вод.</w:t>
      </w:r>
    </w:p>
    <w:p w:rsidR="001C6444" w:rsidRDefault="001C6444" w:rsidP="00864F9F">
      <w:pPr>
        <w:keepNext w:val="0"/>
        <w:ind w:right="-1"/>
        <w:rPr>
          <w:rFonts w:eastAsia="Times New Roman" w:cs="Times New Roman"/>
          <w:spacing w:val="1"/>
          <w:szCs w:val="28"/>
        </w:rPr>
      </w:pPr>
    </w:p>
    <w:p w:rsidR="001C6444" w:rsidRPr="001C6444" w:rsidRDefault="003D1245" w:rsidP="00864F9F">
      <w:pPr>
        <w:keepNext w:val="0"/>
        <w:ind w:right="-1"/>
        <w:jc w:val="center"/>
        <w:rPr>
          <w:rFonts w:eastAsia="Times New Roman" w:cs="Times New Roman"/>
          <w:b/>
          <w:spacing w:val="1"/>
          <w:szCs w:val="28"/>
        </w:rPr>
      </w:pPr>
      <w:r w:rsidRPr="003D1245">
        <w:rPr>
          <w:rFonts w:eastAsia="Times New Roman" w:cs="Times New Roman"/>
          <w:b/>
          <w:bCs/>
          <w:spacing w:val="1"/>
          <w:szCs w:val="28"/>
        </w:rPr>
        <w:t>ВОЗДЕЙСТВИЕ НА ЗЕМЕЛЬНЫЕ РЕСУРСЫ И ПОЧВЕННЫЙ ПОКРОВ</w:t>
      </w:r>
    </w:p>
    <w:p w:rsidR="003D1245" w:rsidRPr="003D1245" w:rsidRDefault="003D1245" w:rsidP="003D1245">
      <w:pPr>
        <w:keepNext w:val="0"/>
        <w:ind w:right="-1"/>
        <w:rPr>
          <w:rFonts w:eastAsia="Times New Roman" w:cs="Times New Roman"/>
          <w:spacing w:val="1"/>
          <w:szCs w:val="28"/>
        </w:rPr>
      </w:pPr>
      <w:r w:rsidRPr="003D1245">
        <w:rPr>
          <w:rFonts w:eastAsia="Times New Roman" w:cs="Times New Roman"/>
          <w:spacing w:val="1"/>
          <w:szCs w:val="28"/>
        </w:rPr>
        <w:t>В границах зон влияния горных работ рассматриваемых участков БКПРУ-2 и Усть-Яйвинского участка отсутствуют:</w:t>
      </w:r>
    </w:p>
    <w:p w:rsidR="003D1245" w:rsidRPr="003D1245" w:rsidRDefault="003D1245" w:rsidP="003D1245">
      <w:pPr>
        <w:keepNext w:val="0"/>
        <w:numPr>
          <w:ilvl w:val="0"/>
          <w:numId w:val="26"/>
        </w:numPr>
        <w:ind w:right="-1"/>
        <w:rPr>
          <w:rFonts w:eastAsia="Times New Roman" w:cs="Times New Roman"/>
          <w:spacing w:val="1"/>
          <w:szCs w:val="28"/>
        </w:rPr>
      </w:pPr>
      <w:r w:rsidRPr="003D1245">
        <w:rPr>
          <w:rFonts w:eastAsia="Times New Roman" w:cs="Times New Roman"/>
          <w:spacing w:val="1"/>
          <w:szCs w:val="28"/>
        </w:rPr>
        <w:t>особо охраняемые природные территории федерального, регионального и местного значения и их охранные зоны, включая государственные природные биологические заказники Пермского края;</w:t>
      </w:r>
    </w:p>
    <w:p w:rsidR="003D1245" w:rsidRPr="003D1245" w:rsidRDefault="003D1245" w:rsidP="003D1245">
      <w:pPr>
        <w:keepNext w:val="0"/>
        <w:numPr>
          <w:ilvl w:val="0"/>
          <w:numId w:val="26"/>
        </w:numPr>
        <w:ind w:right="-1"/>
        <w:rPr>
          <w:rFonts w:eastAsia="Times New Roman" w:cs="Times New Roman"/>
          <w:spacing w:val="1"/>
          <w:szCs w:val="28"/>
        </w:rPr>
      </w:pPr>
      <w:r w:rsidRPr="003D1245">
        <w:rPr>
          <w:rFonts w:eastAsia="Times New Roman" w:cs="Times New Roman"/>
          <w:spacing w:val="1"/>
          <w:szCs w:val="28"/>
        </w:rPr>
        <w:t>объекты культурного наследия, включенные в единый государственный реестр объектов культурного наследия (памятники истории и культуры) народов Российской Федерации; выявленные объекты культурного наследия, территории объектов культурного наследия; зоны охраны объектов культурного наследия, защитные зоны объектов культурного наследия.</w:t>
      </w:r>
    </w:p>
    <w:p w:rsidR="001C6444" w:rsidRDefault="003D1245" w:rsidP="003D1245">
      <w:pPr>
        <w:keepNext w:val="0"/>
        <w:ind w:right="-1"/>
        <w:rPr>
          <w:rFonts w:eastAsia="Times New Roman" w:cs="Times New Roman"/>
          <w:spacing w:val="1"/>
          <w:szCs w:val="28"/>
        </w:rPr>
      </w:pPr>
      <w:r w:rsidRPr="003D1245">
        <w:rPr>
          <w:rFonts w:eastAsia="Times New Roman" w:cs="Times New Roman"/>
          <w:spacing w:val="1"/>
          <w:szCs w:val="28"/>
        </w:rPr>
        <w:t>В данной проектной документации рассматривается только подземный комплекс, поверхностный технологический комплекс в процессе реализации проекта не изменяется, дополнительного отвода земель не требуется, поэтому реализация проектных решений не повлечет за собой каких-либо изменений в условиях землепользования.</w:t>
      </w:r>
    </w:p>
    <w:p w:rsidR="001C6444" w:rsidRDefault="001C6444" w:rsidP="00864F9F">
      <w:pPr>
        <w:keepNext w:val="0"/>
        <w:ind w:right="-1"/>
        <w:rPr>
          <w:rFonts w:eastAsia="Times New Roman" w:cs="Times New Roman"/>
          <w:spacing w:val="1"/>
          <w:szCs w:val="28"/>
        </w:rPr>
      </w:pPr>
    </w:p>
    <w:p w:rsidR="00AD2552" w:rsidRDefault="00AD2552" w:rsidP="00864F9F">
      <w:pPr>
        <w:keepNext w:val="0"/>
        <w:ind w:right="-1"/>
        <w:rPr>
          <w:rFonts w:eastAsia="Times New Roman" w:cs="Times New Roman"/>
          <w:spacing w:val="1"/>
          <w:szCs w:val="28"/>
        </w:rPr>
      </w:pPr>
    </w:p>
    <w:p w:rsidR="001C6444" w:rsidRPr="001C6444" w:rsidRDefault="003D1245" w:rsidP="00864F9F">
      <w:pPr>
        <w:keepNext w:val="0"/>
        <w:ind w:right="-1"/>
        <w:jc w:val="center"/>
        <w:rPr>
          <w:rFonts w:eastAsia="Times New Roman" w:cs="Times New Roman"/>
          <w:b/>
          <w:bCs/>
          <w:spacing w:val="1"/>
          <w:szCs w:val="28"/>
        </w:rPr>
      </w:pPr>
      <w:r w:rsidRPr="003D1245">
        <w:rPr>
          <w:rFonts w:eastAsia="Times New Roman" w:cs="Times New Roman"/>
          <w:b/>
          <w:bCs/>
          <w:spacing w:val="1"/>
          <w:szCs w:val="28"/>
        </w:rPr>
        <w:lastRenderedPageBreak/>
        <w:t>ОЦЕНКА ВОЗДЕЙСТВИЯ НА РАСТИТЕЛЬНЫЙ И ЖИВОТНЫЙ МИР</w:t>
      </w:r>
    </w:p>
    <w:p w:rsidR="001C6444" w:rsidRPr="003D1245" w:rsidRDefault="003D1245" w:rsidP="00864F9F">
      <w:pPr>
        <w:keepNext w:val="0"/>
        <w:ind w:right="-1"/>
        <w:rPr>
          <w:rFonts w:eastAsia="Times New Roman" w:cs="Times New Roman"/>
          <w:spacing w:val="1"/>
          <w:szCs w:val="28"/>
        </w:rPr>
      </w:pPr>
      <w:r w:rsidRPr="003D1245">
        <w:rPr>
          <w:rFonts w:eastAsia="Times New Roman" w:cs="Times New Roman"/>
          <w:bCs/>
          <w:spacing w:val="1"/>
          <w:szCs w:val="28"/>
        </w:rPr>
        <w:t>В результате проведения инженерно-экологических изысканий в районе расположения рассматриваемых участков не выявлено произрастания редких, эндемичных и реликтовых растений, занесенных в Красные книги Российской Федерации и Пермского края, а также участки массового произрастания ценных дикоросов, позволяющих производить их заготовку.</w:t>
      </w:r>
    </w:p>
    <w:p w:rsidR="003D1245" w:rsidRPr="003D1245" w:rsidRDefault="003D1245" w:rsidP="003D1245">
      <w:pPr>
        <w:keepNext w:val="0"/>
        <w:ind w:right="-1"/>
        <w:rPr>
          <w:rFonts w:eastAsia="Times New Roman" w:cs="Times New Roman"/>
          <w:bCs/>
          <w:spacing w:val="1"/>
          <w:szCs w:val="28"/>
        </w:rPr>
      </w:pPr>
      <w:r w:rsidRPr="003D1245">
        <w:rPr>
          <w:rFonts w:eastAsia="Times New Roman" w:cs="Times New Roman"/>
          <w:bCs/>
          <w:spacing w:val="1"/>
          <w:szCs w:val="28"/>
        </w:rPr>
        <w:t xml:space="preserve">На рассматриваемой территории отсутствуют особо охраняемые природные территории федерального, регионального и местного значения и их охранные зоны, включая государственные природные биологические заказники Пермского края. </w:t>
      </w:r>
    </w:p>
    <w:p w:rsidR="003D1245" w:rsidRPr="003D1245" w:rsidRDefault="003D1245" w:rsidP="003D1245">
      <w:pPr>
        <w:keepNext w:val="0"/>
        <w:ind w:right="-1"/>
        <w:rPr>
          <w:rFonts w:eastAsia="Times New Roman" w:cs="Times New Roman"/>
          <w:bCs/>
          <w:spacing w:val="1"/>
          <w:szCs w:val="28"/>
        </w:rPr>
      </w:pPr>
      <w:r w:rsidRPr="003D1245">
        <w:rPr>
          <w:rFonts w:eastAsia="Times New Roman" w:cs="Times New Roman"/>
          <w:bCs/>
          <w:spacing w:val="1"/>
          <w:szCs w:val="28"/>
        </w:rPr>
        <w:t>По результатам оценки воздействия оседаний на земную поверхность выход подземных вод на земную поверхность исключен, подтопления и заболачивания не ожидается, т.е. негативное влияние на растительность исключается.</w:t>
      </w:r>
    </w:p>
    <w:p w:rsidR="003D1245" w:rsidRPr="003D1245" w:rsidRDefault="003D1245" w:rsidP="003D1245">
      <w:pPr>
        <w:keepNext w:val="0"/>
        <w:ind w:right="-1"/>
        <w:rPr>
          <w:rFonts w:eastAsia="Times New Roman" w:cs="Times New Roman"/>
          <w:bCs/>
          <w:spacing w:val="1"/>
          <w:szCs w:val="28"/>
        </w:rPr>
      </w:pPr>
      <w:r w:rsidRPr="003D1245">
        <w:rPr>
          <w:rFonts w:eastAsia="Times New Roman" w:cs="Times New Roman"/>
          <w:bCs/>
          <w:spacing w:val="1"/>
          <w:szCs w:val="28"/>
        </w:rPr>
        <w:t>На территории исследования отсутствуют ихтиологические заказники и рыбохозяйственные заповедные зоны, предусматривающие охрану водных объектов рыбохозяйственного значения с обитающими в них ценными и особо ценными водными биоресурсами.</w:t>
      </w:r>
    </w:p>
    <w:p w:rsidR="001C6444" w:rsidRDefault="003D1245" w:rsidP="003D1245">
      <w:pPr>
        <w:keepNext w:val="0"/>
        <w:ind w:right="-1"/>
        <w:rPr>
          <w:rFonts w:eastAsia="Times New Roman" w:cs="Times New Roman"/>
          <w:bCs/>
          <w:spacing w:val="1"/>
          <w:szCs w:val="28"/>
        </w:rPr>
      </w:pPr>
      <w:r w:rsidRPr="003D1245">
        <w:rPr>
          <w:rFonts w:eastAsia="Times New Roman" w:cs="Times New Roman"/>
          <w:bCs/>
          <w:spacing w:val="1"/>
          <w:szCs w:val="28"/>
        </w:rPr>
        <w:t>В данной проектной документации рассматривается только подземный комплекс, поверхностный технологический комплекс в процессе реализации проекта не изменяется, дополнительного отвода земель не требуется, поэтому реализация проектных решений не повлечет за собой каких-либо изменений в условиях землепользования.</w:t>
      </w:r>
    </w:p>
    <w:p w:rsidR="003D1245" w:rsidRPr="003D1245" w:rsidRDefault="003D1245" w:rsidP="003D1245">
      <w:pPr>
        <w:keepNext w:val="0"/>
        <w:ind w:right="-1"/>
        <w:rPr>
          <w:rFonts w:eastAsia="Times New Roman" w:cs="Times New Roman"/>
          <w:spacing w:val="1"/>
          <w:szCs w:val="28"/>
        </w:rPr>
      </w:pPr>
    </w:p>
    <w:p w:rsidR="001C6444" w:rsidRPr="001C6444" w:rsidRDefault="006F75B5" w:rsidP="00864F9F">
      <w:pPr>
        <w:keepNext w:val="0"/>
        <w:ind w:right="-1"/>
        <w:jc w:val="center"/>
        <w:rPr>
          <w:rFonts w:eastAsia="Times New Roman" w:cs="Times New Roman"/>
          <w:spacing w:val="1"/>
          <w:szCs w:val="28"/>
        </w:rPr>
      </w:pPr>
      <w:r w:rsidRPr="006F75B5">
        <w:rPr>
          <w:rFonts w:eastAsia="Times New Roman" w:cs="Times New Roman"/>
          <w:b/>
          <w:bCs/>
          <w:spacing w:val="1"/>
          <w:szCs w:val="28"/>
        </w:rPr>
        <w:t>МЕРОПРИЯТИЯ ПО ИСПОЛЬЗОВАНИЮ ГАЛИТОВЫХ ОТХОДОВ</w:t>
      </w:r>
    </w:p>
    <w:p w:rsidR="006F75B5" w:rsidRPr="006F75B5" w:rsidRDefault="006F75B5" w:rsidP="006F75B5">
      <w:pPr>
        <w:keepNext w:val="0"/>
        <w:ind w:right="-1"/>
        <w:rPr>
          <w:rFonts w:eastAsia="Times New Roman" w:cs="Times New Roman"/>
          <w:bCs/>
          <w:spacing w:val="1"/>
          <w:szCs w:val="28"/>
        </w:rPr>
      </w:pPr>
      <w:r w:rsidRPr="006F75B5">
        <w:rPr>
          <w:rFonts w:eastAsia="Times New Roman" w:cs="Times New Roman"/>
          <w:bCs/>
          <w:spacing w:val="1"/>
          <w:szCs w:val="28"/>
        </w:rPr>
        <w:t>ПАО «Уралкалий» в соответствии с лицензиями на пользование недрами имеет право на добычу руды на Дурыманском и Усть-Яйвинском участках Верхнекамского месторождения, при этом пользователь недр имеет право использовать отходы своего горнодобывающего и связанных с ними перерабатывающих производств.</w:t>
      </w:r>
    </w:p>
    <w:p w:rsidR="006F75B5" w:rsidRPr="006F75B5" w:rsidRDefault="006F75B5" w:rsidP="006F75B5">
      <w:pPr>
        <w:keepNext w:val="0"/>
        <w:ind w:right="-1"/>
        <w:rPr>
          <w:rFonts w:eastAsia="Times New Roman" w:cs="Times New Roman"/>
          <w:bCs/>
          <w:spacing w:val="1"/>
          <w:szCs w:val="28"/>
        </w:rPr>
      </w:pPr>
      <w:r w:rsidRPr="006F75B5">
        <w:rPr>
          <w:rFonts w:eastAsia="Times New Roman" w:cs="Times New Roman"/>
          <w:bCs/>
          <w:spacing w:val="1"/>
          <w:szCs w:val="28"/>
        </w:rPr>
        <w:t>При отработке сильвинитовых пластов предусматривается обязательная закладка отработанных очистных камер. Гидравлическая закладка производится галитовыми отходами, образующимися в процессе обогащения руды. Применение гидравлической закладки служит для сохранения сплошности водозащитной толщи, уменьшения оседаний земной поверхности.</w:t>
      </w:r>
    </w:p>
    <w:p w:rsidR="001C6444" w:rsidRDefault="006F75B5" w:rsidP="006F75B5">
      <w:pPr>
        <w:keepNext w:val="0"/>
        <w:ind w:right="-1"/>
        <w:rPr>
          <w:rFonts w:eastAsia="Times New Roman" w:cs="Times New Roman"/>
          <w:spacing w:val="1"/>
          <w:szCs w:val="28"/>
        </w:rPr>
      </w:pPr>
      <w:r w:rsidRPr="006F75B5">
        <w:rPr>
          <w:rFonts w:eastAsia="Times New Roman" w:cs="Times New Roman"/>
          <w:bCs/>
          <w:spacing w:val="1"/>
          <w:szCs w:val="28"/>
        </w:rPr>
        <w:t>В соответствии с утвержденным Федеральным классификационным каталогом отходов галитовые отходы по воздействию на окружающую среду соответствуют 5-му классу опасности (код по ФККО 23221001495).</w:t>
      </w:r>
    </w:p>
    <w:p w:rsidR="001C6444" w:rsidRDefault="001C6444" w:rsidP="00864F9F">
      <w:pPr>
        <w:keepNext w:val="0"/>
        <w:ind w:right="-1"/>
        <w:rPr>
          <w:rFonts w:eastAsia="Times New Roman" w:cs="Times New Roman"/>
          <w:spacing w:val="1"/>
          <w:szCs w:val="28"/>
        </w:rPr>
      </w:pPr>
    </w:p>
    <w:p w:rsidR="001C6444" w:rsidRPr="001C6444" w:rsidRDefault="006F75B5" w:rsidP="00864F9F">
      <w:pPr>
        <w:keepNext w:val="0"/>
        <w:ind w:right="-1"/>
        <w:jc w:val="center"/>
        <w:rPr>
          <w:rFonts w:eastAsia="Times New Roman" w:cs="Times New Roman"/>
          <w:b/>
          <w:spacing w:val="1"/>
          <w:szCs w:val="28"/>
        </w:rPr>
      </w:pPr>
      <w:r w:rsidRPr="006F75B5">
        <w:rPr>
          <w:rFonts w:eastAsia="Times New Roman" w:cs="Times New Roman"/>
          <w:b/>
          <w:bCs/>
          <w:spacing w:val="1"/>
          <w:szCs w:val="28"/>
        </w:rPr>
        <w:t>ВОЗДЕЙСТВИЕ ОТХОДОВ ПРОИЗВОДСТВА И ПОТРЕБЛЕНИЯ НА ОКРУЖАЮЩУЮ СРЕДУ</w:t>
      </w:r>
    </w:p>
    <w:p w:rsidR="006F75B5" w:rsidRPr="006F75B5" w:rsidRDefault="006F75B5" w:rsidP="006F75B5">
      <w:pPr>
        <w:keepNext w:val="0"/>
        <w:ind w:right="-1"/>
        <w:rPr>
          <w:rFonts w:eastAsia="Times New Roman" w:cs="Times New Roman"/>
          <w:bCs/>
          <w:spacing w:val="1"/>
          <w:szCs w:val="28"/>
        </w:rPr>
      </w:pPr>
      <w:r w:rsidRPr="006F75B5">
        <w:rPr>
          <w:rFonts w:eastAsia="Times New Roman" w:cs="Times New Roman"/>
          <w:bCs/>
          <w:spacing w:val="1"/>
          <w:szCs w:val="28"/>
        </w:rPr>
        <w:t xml:space="preserve">В период эксплуатации проектируемых добычного и гидрозакладочного комплексов будут образовываться отходы 2 (высокоопасные), 3 (умеренно опасные), 4 (малоопасные) и 5 (практически неопасные) классов опасности для окружающей природной среды. В общем объеме отходов доминируют практически неопасные отходы 5 класса опасности. Чрезвычайно опасных отходов 1 класса не образуется. </w:t>
      </w:r>
    </w:p>
    <w:p w:rsidR="006F75B5" w:rsidRPr="006F75B5" w:rsidRDefault="006F75B5" w:rsidP="006F75B5">
      <w:pPr>
        <w:keepNext w:val="0"/>
        <w:ind w:right="-1"/>
        <w:rPr>
          <w:rFonts w:eastAsia="Times New Roman" w:cs="Times New Roman"/>
          <w:bCs/>
          <w:spacing w:val="1"/>
          <w:szCs w:val="28"/>
        </w:rPr>
      </w:pPr>
      <w:r w:rsidRPr="006F75B5">
        <w:rPr>
          <w:rFonts w:eastAsia="Times New Roman" w:cs="Times New Roman"/>
          <w:bCs/>
          <w:spacing w:val="1"/>
          <w:szCs w:val="28"/>
        </w:rPr>
        <w:t xml:space="preserve">Основными источниками образования отходов при эксплуатации проектируемых комплексов, являются следующие виды работ: монтажные, сварочные, окрасочные, эксплуатация и текущий ремонт горнопроходческого, горно-добычного и технологического оборудования, эксплуатация и текущий ремонт </w:t>
      </w:r>
      <w:r w:rsidRPr="006F75B5">
        <w:rPr>
          <w:rFonts w:eastAsia="Times New Roman" w:cs="Times New Roman"/>
          <w:bCs/>
          <w:spacing w:val="1"/>
          <w:szCs w:val="28"/>
        </w:rPr>
        <w:lastRenderedPageBreak/>
        <w:t>автотранспорта и спецтехники, замена транспортерной ленты, обслуживание насосного оборудования.</w:t>
      </w:r>
    </w:p>
    <w:p w:rsidR="006F75B5" w:rsidRPr="006F75B5" w:rsidRDefault="006F75B5" w:rsidP="006F75B5">
      <w:pPr>
        <w:keepNext w:val="0"/>
        <w:ind w:right="-1"/>
        <w:rPr>
          <w:rFonts w:eastAsia="Times New Roman" w:cs="Times New Roman"/>
          <w:bCs/>
          <w:spacing w:val="1"/>
          <w:szCs w:val="28"/>
          <w:u w:val="single"/>
        </w:rPr>
      </w:pPr>
      <w:r w:rsidRPr="006F75B5">
        <w:rPr>
          <w:rFonts w:eastAsia="Times New Roman" w:cs="Times New Roman"/>
          <w:bCs/>
          <w:spacing w:val="1"/>
          <w:szCs w:val="28"/>
          <w:u w:val="single"/>
        </w:rPr>
        <w:t>Количество образования отходов в период эксплуатации составит:</w:t>
      </w:r>
    </w:p>
    <w:p w:rsidR="006F75B5" w:rsidRPr="006F75B5" w:rsidRDefault="006F75B5" w:rsidP="006F75B5">
      <w:pPr>
        <w:keepNext w:val="0"/>
        <w:numPr>
          <w:ilvl w:val="0"/>
          <w:numId w:val="6"/>
        </w:numPr>
        <w:tabs>
          <w:tab w:val="num" w:pos="360"/>
          <w:tab w:val="num" w:pos="720"/>
        </w:tabs>
        <w:ind w:right="-1"/>
        <w:rPr>
          <w:rFonts w:eastAsia="Times New Roman" w:cs="Times New Roman"/>
          <w:bCs/>
          <w:spacing w:val="1"/>
          <w:szCs w:val="28"/>
        </w:rPr>
      </w:pPr>
      <w:r w:rsidRPr="006F75B5">
        <w:rPr>
          <w:rFonts w:eastAsia="Times New Roman" w:cs="Times New Roman"/>
          <w:bCs/>
          <w:spacing w:val="1"/>
          <w:szCs w:val="28"/>
        </w:rPr>
        <w:t>при эксплуатации добычного комплекса (2024-2028 гг.) – 581 т в год;</w:t>
      </w:r>
    </w:p>
    <w:p w:rsidR="006F75B5" w:rsidRPr="006F75B5" w:rsidRDefault="006F75B5" w:rsidP="006F75B5">
      <w:pPr>
        <w:keepNext w:val="0"/>
        <w:numPr>
          <w:ilvl w:val="0"/>
          <w:numId w:val="6"/>
        </w:numPr>
        <w:tabs>
          <w:tab w:val="num" w:pos="360"/>
          <w:tab w:val="num" w:pos="720"/>
        </w:tabs>
        <w:ind w:right="-1"/>
        <w:rPr>
          <w:rFonts w:eastAsia="Times New Roman" w:cs="Times New Roman"/>
          <w:bCs/>
          <w:spacing w:val="1"/>
          <w:szCs w:val="28"/>
        </w:rPr>
      </w:pPr>
      <w:r w:rsidRPr="006F75B5">
        <w:rPr>
          <w:rFonts w:eastAsia="Times New Roman" w:cs="Times New Roman"/>
          <w:bCs/>
          <w:spacing w:val="1"/>
          <w:szCs w:val="28"/>
        </w:rPr>
        <w:t>при эксплуатации гидрозакладочного комплекса (2024-2033 гг.) – 10 т в год;</w:t>
      </w:r>
    </w:p>
    <w:p w:rsidR="006F75B5" w:rsidRPr="006F75B5" w:rsidRDefault="006F75B5" w:rsidP="006F75B5">
      <w:pPr>
        <w:keepNext w:val="0"/>
        <w:numPr>
          <w:ilvl w:val="0"/>
          <w:numId w:val="6"/>
        </w:numPr>
        <w:tabs>
          <w:tab w:val="num" w:pos="360"/>
          <w:tab w:val="num" w:pos="720"/>
        </w:tabs>
        <w:ind w:right="-1"/>
        <w:rPr>
          <w:rFonts w:eastAsia="Times New Roman" w:cs="Times New Roman"/>
          <w:bCs/>
          <w:spacing w:val="1"/>
          <w:szCs w:val="28"/>
        </w:rPr>
      </w:pPr>
      <w:r w:rsidRPr="006F75B5">
        <w:rPr>
          <w:rFonts w:eastAsia="Times New Roman" w:cs="Times New Roman"/>
          <w:bCs/>
          <w:spacing w:val="1"/>
          <w:szCs w:val="28"/>
        </w:rPr>
        <w:t>в период монтажа, демонтажа конвейерного транспорта (2024 г.) – 136 т в год;</w:t>
      </w:r>
    </w:p>
    <w:p w:rsidR="001C6444" w:rsidRDefault="006F75B5" w:rsidP="006F75B5">
      <w:pPr>
        <w:keepNext w:val="0"/>
        <w:ind w:right="-1"/>
        <w:rPr>
          <w:rFonts w:eastAsia="Times New Roman" w:cs="Times New Roman"/>
          <w:spacing w:val="1"/>
          <w:szCs w:val="28"/>
        </w:rPr>
      </w:pPr>
      <w:r w:rsidRPr="006F75B5">
        <w:rPr>
          <w:rFonts w:eastAsia="Times New Roman" w:cs="Times New Roman"/>
          <w:bCs/>
          <w:spacing w:val="1"/>
          <w:szCs w:val="28"/>
        </w:rPr>
        <w:t>в период монтажа магистральных трубопроводов и насосных станций (по годам): 2025 – 8 т в год, 2026 – 0,6 т в год, 2027 – 0,2 т в год, 2028 – 1 т в год.</w:t>
      </w:r>
    </w:p>
    <w:p w:rsidR="001C6444" w:rsidRDefault="001C6444" w:rsidP="00864F9F">
      <w:pPr>
        <w:keepNext w:val="0"/>
        <w:ind w:right="-1"/>
        <w:rPr>
          <w:rFonts w:eastAsia="Times New Roman" w:cs="Times New Roman"/>
          <w:spacing w:val="1"/>
          <w:szCs w:val="28"/>
        </w:rPr>
      </w:pPr>
    </w:p>
    <w:p w:rsidR="001C6444" w:rsidRPr="001C6444" w:rsidRDefault="006F75B5" w:rsidP="00864F9F">
      <w:pPr>
        <w:keepNext w:val="0"/>
        <w:ind w:right="-1"/>
        <w:jc w:val="center"/>
        <w:rPr>
          <w:rFonts w:eastAsia="Times New Roman" w:cs="Times New Roman"/>
          <w:spacing w:val="1"/>
          <w:szCs w:val="28"/>
        </w:rPr>
      </w:pPr>
      <w:r w:rsidRPr="006F75B5">
        <w:rPr>
          <w:rFonts w:eastAsia="Times New Roman" w:cs="Times New Roman"/>
          <w:b/>
          <w:bCs/>
          <w:spacing w:val="1"/>
          <w:szCs w:val="28"/>
        </w:rPr>
        <w:t>ВОЗДЕЙСТВИЕ ОТХОДОВ ПРОИЗВОДСТВА И ПОТРЕБЛЕНИЯ НА ОКРУЖАЮЩУЮ СРЕДУ</w:t>
      </w:r>
    </w:p>
    <w:p w:rsidR="006F75B5" w:rsidRPr="006F75B5" w:rsidRDefault="006F75B5" w:rsidP="006F75B5">
      <w:pPr>
        <w:keepNext w:val="0"/>
        <w:ind w:right="-1"/>
        <w:rPr>
          <w:rFonts w:eastAsia="Times New Roman" w:cs="Times New Roman"/>
          <w:bCs/>
          <w:spacing w:val="1"/>
          <w:szCs w:val="28"/>
        </w:rPr>
      </w:pPr>
      <w:r w:rsidRPr="006F75B5">
        <w:rPr>
          <w:rFonts w:eastAsia="Times New Roman" w:cs="Times New Roman"/>
          <w:bCs/>
          <w:spacing w:val="1"/>
          <w:szCs w:val="28"/>
        </w:rPr>
        <w:t>В результате реализации проектных решений отходы будут временно накапливаться в соответствии с существующей схемой накопления отходов на территории промплощадки БКПРУ-2, а также в существующих помещениях шахтно-бытового корпуса рудника или на существующей площадке временного накопления крупногабаритных строительных отходов с укрытием, поэтому выделения новых дополнительных площадок для накопления отходов не требуется.</w:t>
      </w:r>
    </w:p>
    <w:p w:rsidR="006F75B5" w:rsidRPr="006F75B5" w:rsidRDefault="006F75B5" w:rsidP="006F75B5">
      <w:pPr>
        <w:keepNext w:val="0"/>
        <w:ind w:right="-1"/>
        <w:rPr>
          <w:rFonts w:eastAsia="Times New Roman" w:cs="Times New Roman"/>
          <w:bCs/>
          <w:spacing w:val="1"/>
          <w:szCs w:val="28"/>
        </w:rPr>
      </w:pPr>
      <w:r w:rsidRPr="006F75B5">
        <w:rPr>
          <w:rFonts w:eastAsia="Times New Roman" w:cs="Times New Roman"/>
          <w:bCs/>
          <w:spacing w:val="1"/>
          <w:szCs w:val="28"/>
        </w:rPr>
        <w:t>По мере накопления отходы будут передаваться лицензированным организациям согласно заключенным договорам.</w:t>
      </w:r>
    </w:p>
    <w:p w:rsidR="001C6444" w:rsidRPr="001C6444" w:rsidRDefault="006F75B5" w:rsidP="006F75B5">
      <w:pPr>
        <w:keepNext w:val="0"/>
        <w:ind w:right="-1"/>
        <w:rPr>
          <w:rFonts w:eastAsia="Times New Roman" w:cs="Times New Roman"/>
          <w:i/>
          <w:spacing w:val="1"/>
          <w:szCs w:val="28"/>
        </w:rPr>
      </w:pPr>
      <w:r w:rsidRPr="006F75B5">
        <w:rPr>
          <w:rFonts w:eastAsia="Times New Roman" w:cs="Times New Roman"/>
          <w:bCs/>
          <w:spacing w:val="1"/>
          <w:szCs w:val="28"/>
        </w:rPr>
        <w:t>Транспортирование отходов к местам обезвреживания, утилизации или размещения должно осуществляться специально оборудованным автомобильным транспортом с соблюдением существующих норм и правил.</w:t>
      </w:r>
    </w:p>
    <w:p w:rsidR="001C6444" w:rsidRDefault="001C6444" w:rsidP="00864F9F">
      <w:pPr>
        <w:keepNext w:val="0"/>
        <w:ind w:right="-1"/>
        <w:rPr>
          <w:rFonts w:cs="Times New Roman"/>
          <w:szCs w:val="28"/>
        </w:rPr>
      </w:pPr>
    </w:p>
    <w:p w:rsidR="001C6444" w:rsidRPr="001C6444" w:rsidRDefault="006F75B5" w:rsidP="00864F9F">
      <w:pPr>
        <w:keepNext w:val="0"/>
        <w:ind w:right="-1"/>
        <w:jc w:val="center"/>
        <w:rPr>
          <w:rFonts w:eastAsia="Times New Roman" w:cs="Times New Roman"/>
          <w:b/>
          <w:bCs/>
          <w:spacing w:val="1"/>
          <w:szCs w:val="28"/>
        </w:rPr>
      </w:pPr>
      <w:r w:rsidRPr="006F75B5">
        <w:rPr>
          <w:rFonts w:eastAsia="Times New Roman" w:cs="Times New Roman"/>
          <w:b/>
          <w:bCs/>
          <w:spacing w:val="1"/>
          <w:szCs w:val="28"/>
        </w:rPr>
        <w:t>МЕРОПРИЯТИЯ ПО ОХРАНЕ НЕДР</w:t>
      </w:r>
    </w:p>
    <w:p w:rsidR="006F75B5" w:rsidRPr="006F75B5" w:rsidRDefault="006F75B5" w:rsidP="006F75B5">
      <w:pPr>
        <w:keepNext w:val="0"/>
        <w:ind w:right="-1"/>
        <w:rPr>
          <w:rFonts w:eastAsia="Times New Roman" w:cs="Times New Roman"/>
          <w:bCs/>
          <w:spacing w:val="1"/>
          <w:szCs w:val="28"/>
        </w:rPr>
      </w:pPr>
      <w:r w:rsidRPr="006F75B5">
        <w:rPr>
          <w:rFonts w:eastAsia="Times New Roman" w:cs="Times New Roman"/>
          <w:bCs/>
          <w:spacing w:val="1"/>
          <w:szCs w:val="28"/>
        </w:rPr>
        <w:t>Для контроля за вредным воздействием горных работ на окружающую среду на шахтном поле БКПРУ-2 проводится мониторинг геологической среды.</w:t>
      </w:r>
    </w:p>
    <w:p w:rsidR="006F75B5" w:rsidRPr="006F75B5" w:rsidRDefault="006F75B5" w:rsidP="006F75B5">
      <w:pPr>
        <w:keepNext w:val="0"/>
        <w:ind w:right="-1"/>
        <w:rPr>
          <w:rFonts w:eastAsia="Times New Roman" w:cs="Times New Roman"/>
          <w:bCs/>
          <w:spacing w:val="1"/>
          <w:szCs w:val="28"/>
        </w:rPr>
      </w:pPr>
      <w:r w:rsidRPr="006F75B5">
        <w:rPr>
          <w:rFonts w:eastAsia="Times New Roman" w:cs="Times New Roman"/>
          <w:bCs/>
          <w:spacing w:val="1"/>
          <w:szCs w:val="28"/>
        </w:rPr>
        <w:t>Для наблюдения за процессом сдвижения горных пород, с целью контроля эффективности применяемых мер охраны, своевременного принятия мер по обеспечению безопасной эксплуатации и предупреждения аварийных ситуаций на шахтном поле БКПРУ-2 проводятся инструментальные наблюдения по профильным линиям.</w:t>
      </w:r>
    </w:p>
    <w:p w:rsidR="006F75B5" w:rsidRPr="006F75B5" w:rsidRDefault="006F75B5" w:rsidP="006F75B5">
      <w:pPr>
        <w:keepNext w:val="0"/>
        <w:ind w:right="-1"/>
        <w:rPr>
          <w:rFonts w:eastAsia="Times New Roman" w:cs="Times New Roman"/>
          <w:bCs/>
          <w:spacing w:val="1"/>
          <w:szCs w:val="28"/>
        </w:rPr>
      </w:pPr>
      <w:r w:rsidRPr="006F75B5">
        <w:rPr>
          <w:rFonts w:eastAsia="Times New Roman" w:cs="Times New Roman"/>
          <w:bCs/>
          <w:spacing w:val="1"/>
          <w:szCs w:val="28"/>
        </w:rPr>
        <w:t>При отработке оставшихся запасов Дурыманского участка и присоединяемой части Усть-Яйвинского участка для уменьшения влияния горных работ на водозащитную толщу сохраняется принятая на руднике БКПРУ-2 камерная система разработки с параметрами и горными мерами, обеспечивающими безопасность подработки водозащитной толщи.</w:t>
      </w:r>
    </w:p>
    <w:p w:rsidR="001C6444" w:rsidRDefault="006F75B5" w:rsidP="006F75B5">
      <w:pPr>
        <w:keepNext w:val="0"/>
        <w:ind w:right="-1"/>
        <w:rPr>
          <w:rFonts w:eastAsia="Times New Roman" w:cs="Times New Roman"/>
          <w:bCs/>
          <w:spacing w:val="1"/>
          <w:szCs w:val="28"/>
        </w:rPr>
      </w:pPr>
      <w:r w:rsidRPr="006F75B5">
        <w:rPr>
          <w:rFonts w:eastAsia="Times New Roman" w:cs="Times New Roman"/>
          <w:bCs/>
          <w:spacing w:val="1"/>
          <w:szCs w:val="28"/>
        </w:rPr>
        <w:t>Применение гидравлической закладки служит для сохранения сплошности водозащитной толщи, уменьшения оседаний земной поверхности, увеличения извлечения руды из недр, кроме того, сокращаются площади на поверхности земли, которые могли бы быть заняты размещением отходов.</w:t>
      </w:r>
    </w:p>
    <w:p w:rsidR="00864F9F" w:rsidRDefault="00864F9F" w:rsidP="00864F9F">
      <w:pPr>
        <w:keepNext w:val="0"/>
        <w:ind w:right="-1"/>
        <w:rPr>
          <w:rFonts w:eastAsia="Times New Roman" w:cs="Times New Roman"/>
          <w:bCs/>
          <w:spacing w:val="1"/>
          <w:szCs w:val="28"/>
        </w:rPr>
      </w:pPr>
    </w:p>
    <w:p w:rsidR="00864F9F" w:rsidRPr="00864F9F" w:rsidRDefault="006F75B5" w:rsidP="00864F9F">
      <w:pPr>
        <w:keepNext w:val="0"/>
        <w:ind w:right="-1"/>
        <w:jc w:val="center"/>
        <w:rPr>
          <w:rFonts w:eastAsia="Times New Roman" w:cs="Times New Roman"/>
          <w:bCs/>
          <w:spacing w:val="1"/>
          <w:szCs w:val="28"/>
        </w:rPr>
      </w:pPr>
      <w:r w:rsidRPr="006F75B5">
        <w:rPr>
          <w:rFonts w:eastAsia="Times New Roman" w:cs="Times New Roman"/>
          <w:b/>
          <w:bCs/>
          <w:spacing w:val="1"/>
          <w:szCs w:val="28"/>
        </w:rPr>
        <w:t>ПРОИЗВОДСТВЕННЫЙ ЭКОЛОГИЧЕСКИЙ КОНТРОЛЬ И МОНИТОРИНГ ОКРУЖАЮЩЕЙ СРЕДЫ</w:t>
      </w:r>
    </w:p>
    <w:p w:rsidR="006F75B5" w:rsidRPr="006F75B5" w:rsidRDefault="006F75B5" w:rsidP="006F75B5">
      <w:pPr>
        <w:keepNext w:val="0"/>
        <w:ind w:right="-1"/>
        <w:rPr>
          <w:rFonts w:eastAsia="Times New Roman" w:cs="Times New Roman"/>
          <w:bCs/>
          <w:spacing w:val="1"/>
          <w:szCs w:val="28"/>
        </w:rPr>
      </w:pPr>
      <w:r w:rsidRPr="006F75B5">
        <w:rPr>
          <w:rFonts w:eastAsia="Times New Roman" w:cs="Times New Roman"/>
          <w:bCs/>
          <w:spacing w:val="1"/>
          <w:szCs w:val="28"/>
        </w:rPr>
        <w:t xml:space="preserve">На предприятии БКПРУ-2 ПАО «Уралкалий» разработана и действует «Программа производственного экологического контроля. Березниковское калийное производственное рудоуправление № 2 (БКПРУ-2) ПАО «Уралкалий»». </w:t>
      </w:r>
    </w:p>
    <w:p w:rsidR="006F75B5" w:rsidRPr="006F75B5" w:rsidRDefault="006F75B5" w:rsidP="006F75B5">
      <w:pPr>
        <w:keepNext w:val="0"/>
        <w:ind w:right="-1"/>
        <w:rPr>
          <w:rFonts w:eastAsia="Times New Roman" w:cs="Times New Roman"/>
          <w:bCs/>
          <w:spacing w:val="1"/>
          <w:szCs w:val="28"/>
        </w:rPr>
      </w:pPr>
      <w:r w:rsidRPr="006F75B5">
        <w:rPr>
          <w:rFonts w:eastAsia="Times New Roman" w:cs="Times New Roman"/>
          <w:bCs/>
          <w:spacing w:val="1"/>
          <w:szCs w:val="28"/>
        </w:rPr>
        <w:lastRenderedPageBreak/>
        <w:t>Программа производственного экологического контроля предусматривает контроль состояния компонентов окружающей среды (атмосферный воздух, водные объекты, подземные воды, почвы), контроль сточных вод, контроль выбросов на источниках выбросов, контроль обращения с отходами.</w:t>
      </w:r>
    </w:p>
    <w:p w:rsidR="006F75B5" w:rsidRPr="006F75B5" w:rsidRDefault="006F75B5" w:rsidP="006F75B5">
      <w:pPr>
        <w:keepNext w:val="0"/>
        <w:ind w:right="-1"/>
        <w:rPr>
          <w:rFonts w:eastAsia="Times New Roman" w:cs="Times New Roman"/>
          <w:bCs/>
          <w:spacing w:val="1"/>
          <w:szCs w:val="28"/>
        </w:rPr>
      </w:pPr>
      <w:r w:rsidRPr="006F75B5">
        <w:rPr>
          <w:rFonts w:eastAsia="Times New Roman" w:cs="Times New Roman"/>
          <w:bCs/>
          <w:spacing w:val="1"/>
          <w:szCs w:val="28"/>
        </w:rPr>
        <w:t>На слайде показано расположение пунктов, которые входят в программу контроля.</w:t>
      </w:r>
    </w:p>
    <w:p w:rsidR="006F75B5" w:rsidRPr="006F75B5" w:rsidRDefault="006F75B5" w:rsidP="006F75B5">
      <w:pPr>
        <w:keepNext w:val="0"/>
        <w:ind w:right="-1"/>
        <w:rPr>
          <w:rFonts w:eastAsia="Times New Roman" w:cs="Times New Roman"/>
          <w:bCs/>
          <w:spacing w:val="1"/>
          <w:szCs w:val="28"/>
        </w:rPr>
      </w:pPr>
      <w:r w:rsidRPr="006F75B5">
        <w:rPr>
          <w:rFonts w:eastAsia="Times New Roman" w:cs="Times New Roman"/>
          <w:bCs/>
          <w:spacing w:val="1"/>
          <w:szCs w:val="28"/>
        </w:rPr>
        <w:t>В связи с тем, что в проектной документации дополнительно к доработке запасов шахтного поля БКПРУ-2 предусматривается отработка части Усть-Яйвинского рудника, целесообразно учитывать при проведении мониторинга по данному проекту ведение мониторинга на планируемой к отработке части Усть-Яйвинского участка в границах зоны влияния горных работ.</w:t>
      </w:r>
    </w:p>
    <w:p w:rsidR="006F75B5" w:rsidRPr="006F75B5" w:rsidRDefault="006F75B5" w:rsidP="006F75B5">
      <w:pPr>
        <w:keepNext w:val="0"/>
        <w:ind w:right="-1"/>
        <w:rPr>
          <w:rFonts w:eastAsia="Times New Roman" w:cs="Times New Roman"/>
          <w:bCs/>
          <w:spacing w:val="1"/>
          <w:szCs w:val="28"/>
        </w:rPr>
      </w:pPr>
      <w:r w:rsidRPr="006F75B5">
        <w:rPr>
          <w:rFonts w:eastAsia="Times New Roman" w:cs="Times New Roman"/>
          <w:bCs/>
          <w:spacing w:val="1"/>
          <w:szCs w:val="28"/>
        </w:rPr>
        <w:t>На реке Ленва в границах зоны влияния горных работ расположен г/п 4/1, относящийся к территории влияния БКПРУ-3 и контролируемый в рамках «Программы производственного экологического контроля БКПРУ-3». На данном гидропосту проводят режимные гидрологические и гидрохимические наблюдения за качеством поверхностного водного объекта.</w:t>
      </w:r>
    </w:p>
    <w:p w:rsidR="006F75B5" w:rsidRPr="006F75B5" w:rsidRDefault="006F75B5" w:rsidP="006F75B5">
      <w:pPr>
        <w:keepNext w:val="0"/>
        <w:ind w:right="-1"/>
        <w:rPr>
          <w:rFonts w:eastAsia="Times New Roman" w:cs="Times New Roman"/>
          <w:bCs/>
          <w:spacing w:val="1"/>
          <w:szCs w:val="28"/>
        </w:rPr>
      </w:pPr>
      <w:r w:rsidRPr="006F75B5">
        <w:rPr>
          <w:rFonts w:eastAsia="Times New Roman" w:cs="Times New Roman"/>
          <w:bCs/>
          <w:spacing w:val="1"/>
          <w:szCs w:val="28"/>
        </w:rPr>
        <w:t xml:space="preserve">Также на территории Усть-Яйвинского участка располагается мониторинговая скважина 2949. В рамках «Программы производственного экологического контроля БКПРУ-3» осуществляются наблюдения за состоянием подземных вод - измерения уровня подземных вод, а также ежеквартальный отбор проб. Схема мониторинга состояния объектов окружающей среды в районе Усть-Яйвинского рудника приведена на слайде. </w:t>
      </w:r>
    </w:p>
    <w:p w:rsidR="00864F9F" w:rsidRPr="006F75B5" w:rsidRDefault="006F75B5" w:rsidP="006F75B5">
      <w:pPr>
        <w:keepNext w:val="0"/>
        <w:ind w:right="-1"/>
        <w:rPr>
          <w:rFonts w:eastAsia="Times New Roman" w:cs="Times New Roman"/>
          <w:bCs/>
          <w:spacing w:val="1"/>
          <w:szCs w:val="28"/>
        </w:rPr>
      </w:pPr>
      <w:r w:rsidRPr="006F75B5">
        <w:rPr>
          <w:rFonts w:eastAsia="Times New Roman" w:cs="Times New Roman"/>
          <w:bCs/>
          <w:spacing w:val="1"/>
          <w:szCs w:val="28"/>
        </w:rPr>
        <w:t xml:space="preserve">Существующие программы производственного экологического контроля и мониторинга атмосферного воздуха, почв, недр, подземных и поверхностных вод </w:t>
      </w:r>
      <w:r w:rsidRPr="006F75B5">
        <w:rPr>
          <w:rFonts w:eastAsia="Times New Roman" w:cs="Times New Roman"/>
          <w:bCs/>
          <w:spacing w:val="1"/>
          <w:szCs w:val="28"/>
        </w:rPr>
        <w:br/>
        <w:t>БКПРУ-2 и прирезаемой части Усть-Яйвинского участка позволяют адекватно оценивать изменение уровня воздействия на окружающую среду с учетом влияния проектируемого объекта, и не требуют дополнительной корректировки.</w:t>
      </w:r>
    </w:p>
    <w:p w:rsidR="00864F9F" w:rsidRDefault="00864F9F" w:rsidP="00864F9F">
      <w:pPr>
        <w:keepNext w:val="0"/>
        <w:ind w:right="-1"/>
        <w:rPr>
          <w:rFonts w:eastAsia="Times New Roman" w:cs="Times New Roman"/>
          <w:b/>
          <w:bCs/>
          <w:spacing w:val="1"/>
          <w:szCs w:val="28"/>
        </w:rPr>
      </w:pPr>
    </w:p>
    <w:p w:rsidR="00864F9F" w:rsidRPr="00864F9F" w:rsidRDefault="00864F9F" w:rsidP="00864F9F">
      <w:pPr>
        <w:keepNext w:val="0"/>
        <w:ind w:right="-1"/>
        <w:jc w:val="center"/>
        <w:rPr>
          <w:rFonts w:eastAsia="Times New Roman" w:cs="Times New Roman"/>
          <w:b/>
          <w:bCs/>
          <w:spacing w:val="1"/>
          <w:szCs w:val="28"/>
        </w:rPr>
      </w:pPr>
      <w:r w:rsidRPr="00864F9F">
        <w:rPr>
          <w:rFonts w:eastAsia="Times New Roman" w:cs="Times New Roman"/>
          <w:b/>
          <w:bCs/>
          <w:spacing w:val="1"/>
          <w:szCs w:val="28"/>
        </w:rPr>
        <w:t>ВЫВОД</w:t>
      </w:r>
    </w:p>
    <w:p w:rsidR="00864F9F" w:rsidRPr="00864F9F" w:rsidRDefault="006F75B5" w:rsidP="00864F9F">
      <w:pPr>
        <w:keepNext w:val="0"/>
        <w:ind w:right="-1"/>
        <w:rPr>
          <w:rFonts w:eastAsia="Times New Roman" w:cs="Times New Roman"/>
          <w:bCs/>
          <w:spacing w:val="1"/>
          <w:szCs w:val="28"/>
        </w:rPr>
      </w:pPr>
      <w:r w:rsidRPr="006F75B5">
        <w:rPr>
          <w:rFonts w:eastAsia="Times New Roman" w:cs="Times New Roman"/>
          <w:bCs/>
          <w:spacing w:val="1"/>
          <w:szCs w:val="28"/>
        </w:rPr>
        <w:t>Решения по объекту «Отработка шахтного поля рудника БКПРУ-2 ПАО «Уралкалий». Расширение рудной базы для поддержания мощности по добыче сильвинитовой руды» будут осуществлены с минимальным техногенным воздействием на окружающую среду и в соответствии с действующими в РФ требованиями в области охраны окружающей среды.</w:t>
      </w:r>
    </w:p>
    <w:p w:rsidR="001C6444" w:rsidRPr="00864F9F" w:rsidRDefault="001C6444" w:rsidP="00864F9F">
      <w:pPr>
        <w:keepNext w:val="0"/>
        <w:ind w:right="-1"/>
        <w:rPr>
          <w:rFonts w:eastAsia="Times New Roman" w:cs="Times New Roman"/>
          <w:bCs/>
          <w:spacing w:val="1"/>
          <w:szCs w:val="28"/>
        </w:rPr>
      </w:pPr>
    </w:p>
    <w:sectPr w:rsidR="001C6444" w:rsidRPr="00864F9F" w:rsidSect="009E343B">
      <w:pgSz w:w="11906" w:h="16838" w:code="9"/>
      <w:pgMar w:top="284" w:right="567" w:bottom="1418" w:left="1134" w:header="27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9CB" w:rsidRDefault="003759CB" w:rsidP="002A0934">
      <w:r>
        <w:separator/>
      </w:r>
    </w:p>
  </w:endnote>
  <w:endnote w:type="continuationSeparator" w:id="0">
    <w:p w:rsidR="003759CB" w:rsidRDefault="003759CB" w:rsidP="002A0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9CB" w:rsidRDefault="003759CB" w:rsidP="002A0934">
      <w:r>
        <w:separator/>
      </w:r>
    </w:p>
  </w:footnote>
  <w:footnote w:type="continuationSeparator" w:id="0">
    <w:p w:rsidR="003759CB" w:rsidRDefault="003759CB" w:rsidP="002A0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736A894"/>
    <w:lvl w:ilvl="0">
      <w:start w:val="1"/>
      <w:numFmt w:val="lowerLetter"/>
      <w:pStyle w:val="2"/>
      <w:lvlText w:val="%1)"/>
      <w:lvlJc w:val="left"/>
      <w:pPr>
        <w:tabs>
          <w:tab w:val="num" w:pos="1620"/>
        </w:tabs>
        <w:ind w:left="1620" w:hanging="360"/>
      </w:pPr>
    </w:lvl>
  </w:abstractNum>
  <w:abstractNum w:abstractNumId="1" w15:restartNumberingAfterBreak="0">
    <w:nsid w:val="04013F7F"/>
    <w:multiLevelType w:val="hybridMultilevel"/>
    <w:tmpl w:val="8B0CD9AA"/>
    <w:lvl w:ilvl="0" w:tplc="73F62B90">
      <w:start w:val="1"/>
      <w:numFmt w:val="decimal"/>
      <w:lvlText w:val="%1."/>
      <w:lvlJc w:val="left"/>
      <w:pPr>
        <w:ind w:left="810" w:hanging="450"/>
      </w:pPr>
      <w:rPr>
        <w:rFonts w:eastAsiaTheme="minorEastAsia"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D054AD"/>
    <w:multiLevelType w:val="hybridMultilevel"/>
    <w:tmpl w:val="5AB64C8A"/>
    <w:lvl w:ilvl="0" w:tplc="D194BFBA">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273059"/>
    <w:multiLevelType w:val="multilevel"/>
    <w:tmpl w:val="DE3434AA"/>
    <w:styleLink w:val="a0"/>
    <w:lvl w:ilvl="0">
      <w:start w:val="1"/>
      <w:numFmt w:val="bullet"/>
      <w:lvlText w:val="–"/>
      <w:lvlJc w:val="left"/>
      <w:pPr>
        <w:ind w:left="1069" w:hanging="360"/>
      </w:pPr>
      <w:rPr>
        <w:rFonts w:ascii="Times New Roman" w:hAnsi="Times New Roman" w:cs="Times New Roman" w:hint="default"/>
        <w:sz w:val="28"/>
      </w:rPr>
    </w:lvl>
    <w:lvl w:ilvl="1">
      <w:start w:val="1"/>
      <w:numFmt w:val="decimal"/>
      <w:lvlText w:val="%2)"/>
      <w:lvlJc w:val="left"/>
      <w:pPr>
        <w:ind w:left="1776" w:hanging="360"/>
      </w:pPr>
      <w:rPr>
        <w:rFonts w:ascii="Times New Roman" w:hAnsi="Times New Roman" w:hint="default"/>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C42A63"/>
    <w:multiLevelType w:val="hybridMultilevel"/>
    <w:tmpl w:val="84649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C315AE"/>
    <w:multiLevelType w:val="hybridMultilevel"/>
    <w:tmpl w:val="B546C00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79828AF"/>
    <w:multiLevelType w:val="multilevel"/>
    <w:tmpl w:val="0419001D"/>
    <w:styleLink w:val="a1"/>
    <w:lvl w:ilvl="0">
      <w:start w:val="1"/>
      <w:numFmt w:val="russianUpper"/>
      <w:lvlText w:val="%1)"/>
      <w:lvlJc w:val="left"/>
      <w:pPr>
        <w:ind w:left="1068" w:hanging="360"/>
      </w:pPr>
      <w:rPr>
        <w:rFonts w:ascii="Times New Roman" w:hAnsi="Times New Roman"/>
        <w:sz w:val="28"/>
      </w:rPr>
    </w:lvl>
    <w:lvl w:ilvl="1">
      <w:start w:val="1"/>
      <w:numFmt w:val="decimal"/>
      <w:lvlText w:val="%2)"/>
      <w:lvlJc w:val="left"/>
      <w:pPr>
        <w:ind w:left="1776" w:hanging="360"/>
      </w:pPr>
      <w:rPr>
        <w:rFonts w:ascii="Times New Roman" w:hAnsi="Times New Roman"/>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DE32C33"/>
    <w:multiLevelType w:val="multilevel"/>
    <w:tmpl w:val="9F2612D0"/>
    <w:lvl w:ilvl="0">
      <w:start w:val="1"/>
      <w:numFmt w:val="decimal"/>
      <w:pStyle w:val="1"/>
      <w:suff w:val="space"/>
      <w:lvlText w:val="%1"/>
      <w:lvlJc w:val="left"/>
      <w:pPr>
        <w:ind w:left="432" w:hanging="432"/>
      </w:pPr>
      <w:rPr>
        <w:rFonts w:hint="default"/>
      </w:rPr>
    </w:lvl>
    <w:lvl w:ilvl="1">
      <w:start w:val="1"/>
      <w:numFmt w:val="decimal"/>
      <w:pStyle w:val="20"/>
      <w:suff w:val="space"/>
      <w:lvlText w:val="%1.%2"/>
      <w:lvlJc w:val="left"/>
      <w:pPr>
        <w:ind w:left="576" w:hanging="576"/>
      </w:pPr>
      <w:rPr>
        <w:rFonts w:hint="default"/>
      </w:rPr>
    </w:lvl>
    <w:lvl w:ilvl="2">
      <w:start w:val="1"/>
      <w:numFmt w:val="decimal"/>
      <w:pStyle w:val="3"/>
      <w:suff w:val="space"/>
      <w:lvlText w:val="%1.%2.%3"/>
      <w:lvlJc w:val="left"/>
      <w:pPr>
        <w:ind w:left="720" w:hanging="720"/>
      </w:pPr>
      <w:rPr>
        <w:rFonts w:hint="default"/>
      </w:rPr>
    </w:lvl>
    <w:lvl w:ilvl="3">
      <w:start w:val="1"/>
      <w:numFmt w:val="decimal"/>
      <w:pStyle w:val="4"/>
      <w:suff w:val="space"/>
      <w:lvlText w:val="%1.%2.%3.%4"/>
      <w:lvlJc w:val="left"/>
      <w:pPr>
        <w:ind w:left="864" w:hanging="864"/>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12B6A90"/>
    <w:multiLevelType w:val="hybridMultilevel"/>
    <w:tmpl w:val="AFA60D6A"/>
    <w:lvl w:ilvl="0" w:tplc="1B80758A">
      <w:start w:val="1"/>
      <w:numFmt w:val="bullet"/>
      <w:lvlText w:val="-"/>
      <w:lvlJc w:val="left"/>
      <w:pPr>
        <w:tabs>
          <w:tab w:val="num" w:pos="720"/>
        </w:tabs>
        <w:ind w:left="720" w:hanging="360"/>
      </w:pPr>
      <w:rPr>
        <w:rFonts w:ascii="Times New Roman" w:hAnsi="Times New Roman" w:hint="default"/>
      </w:rPr>
    </w:lvl>
    <w:lvl w:ilvl="1" w:tplc="BEAA1B8C" w:tentative="1">
      <w:start w:val="1"/>
      <w:numFmt w:val="bullet"/>
      <w:lvlText w:val="-"/>
      <w:lvlJc w:val="left"/>
      <w:pPr>
        <w:tabs>
          <w:tab w:val="num" w:pos="1440"/>
        </w:tabs>
        <w:ind w:left="1440" w:hanging="360"/>
      </w:pPr>
      <w:rPr>
        <w:rFonts w:ascii="Times New Roman" w:hAnsi="Times New Roman" w:hint="default"/>
      </w:rPr>
    </w:lvl>
    <w:lvl w:ilvl="2" w:tplc="54E099EC" w:tentative="1">
      <w:start w:val="1"/>
      <w:numFmt w:val="bullet"/>
      <w:lvlText w:val="-"/>
      <w:lvlJc w:val="left"/>
      <w:pPr>
        <w:tabs>
          <w:tab w:val="num" w:pos="2160"/>
        </w:tabs>
        <w:ind w:left="2160" w:hanging="360"/>
      </w:pPr>
      <w:rPr>
        <w:rFonts w:ascii="Times New Roman" w:hAnsi="Times New Roman" w:hint="default"/>
      </w:rPr>
    </w:lvl>
    <w:lvl w:ilvl="3" w:tplc="75F0EA76" w:tentative="1">
      <w:start w:val="1"/>
      <w:numFmt w:val="bullet"/>
      <w:lvlText w:val="-"/>
      <w:lvlJc w:val="left"/>
      <w:pPr>
        <w:tabs>
          <w:tab w:val="num" w:pos="2880"/>
        </w:tabs>
        <w:ind w:left="2880" w:hanging="360"/>
      </w:pPr>
      <w:rPr>
        <w:rFonts w:ascii="Times New Roman" w:hAnsi="Times New Roman" w:hint="default"/>
      </w:rPr>
    </w:lvl>
    <w:lvl w:ilvl="4" w:tplc="401244D6" w:tentative="1">
      <w:start w:val="1"/>
      <w:numFmt w:val="bullet"/>
      <w:lvlText w:val="-"/>
      <w:lvlJc w:val="left"/>
      <w:pPr>
        <w:tabs>
          <w:tab w:val="num" w:pos="3600"/>
        </w:tabs>
        <w:ind w:left="3600" w:hanging="360"/>
      </w:pPr>
      <w:rPr>
        <w:rFonts w:ascii="Times New Roman" w:hAnsi="Times New Roman" w:hint="default"/>
      </w:rPr>
    </w:lvl>
    <w:lvl w:ilvl="5" w:tplc="2260233A" w:tentative="1">
      <w:start w:val="1"/>
      <w:numFmt w:val="bullet"/>
      <w:lvlText w:val="-"/>
      <w:lvlJc w:val="left"/>
      <w:pPr>
        <w:tabs>
          <w:tab w:val="num" w:pos="4320"/>
        </w:tabs>
        <w:ind w:left="4320" w:hanging="360"/>
      </w:pPr>
      <w:rPr>
        <w:rFonts w:ascii="Times New Roman" w:hAnsi="Times New Roman" w:hint="default"/>
      </w:rPr>
    </w:lvl>
    <w:lvl w:ilvl="6" w:tplc="C7DCF9BE" w:tentative="1">
      <w:start w:val="1"/>
      <w:numFmt w:val="bullet"/>
      <w:lvlText w:val="-"/>
      <w:lvlJc w:val="left"/>
      <w:pPr>
        <w:tabs>
          <w:tab w:val="num" w:pos="5040"/>
        </w:tabs>
        <w:ind w:left="5040" w:hanging="360"/>
      </w:pPr>
      <w:rPr>
        <w:rFonts w:ascii="Times New Roman" w:hAnsi="Times New Roman" w:hint="default"/>
      </w:rPr>
    </w:lvl>
    <w:lvl w:ilvl="7" w:tplc="7EBEA146" w:tentative="1">
      <w:start w:val="1"/>
      <w:numFmt w:val="bullet"/>
      <w:lvlText w:val="-"/>
      <w:lvlJc w:val="left"/>
      <w:pPr>
        <w:tabs>
          <w:tab w:val="num" w:pos="5760"/>
        </w:tabs>
        <w:ind w:left="5760" w:hanging="360"/>
      </w:pPr>
      <w:rPr>
        <w:rFonts w:ascii="Times New Roman" w:hAnsi="Times New Roman" w:hint="default"/>
      </w:rPr>
    </w:lvl>
    <w:lvl w:ilvl="8" w:tplc="77883F2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C524F58"/>
    <w:multiLevelType w:val="hybridMultilevel"/>
    <w:tmpl w:val="657A9492"/>
    <w:lvl w:ilvl="0" w:tplc="7C36A7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A863E8A"/>
    <w:multiLevelType w:val="hybridMultilevel"/>
    <w:tmpl w:val="040204F4"/>
    <w:lvl w:ilvl="0" w:tplc="47561DEA">
      <w:start w:val="1"/>
      <w:numFmt w:val="bullet"/>
      <w:lvlText w:val=""/>
      <w:lvlJc w:val="left"/>
      <w:pPr>
        <w:ind w:left="1440" w:hanging="360"/>
      </w:pPr>
      <w:rPr>
        <w:rFonts w:ascii="Symbol" w:hAnsi="Symbol" w:hint="default"/>
      </w:rPr>
    </w:lvl>
    <w:lvl w:ilvl="1" w:tplc="450EA51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3184B67"/>
    <w:multiLevelType w:val="multilevel"/>
    <w:tmpl w:val="B27CCA6A"/>
    <w:lvl w:ilvl="0">
      <w:start w:val="1"/>
      <w:numFmt w:val="decimal"/>
      <w:pStyle w:val="a2"/>
      <w:suff w:val="space"/>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2" w15:restartNumberingAfterBreak="0">
    <w:nsid w:val="673073E7"/>
    <w:multiLevelType w:val="multilevel"/>
    <w:tmpl w:val="5B4E171C"/>
    <w:lvl w:ilvl="0">
      <w:start w:val="1"/>
      <w:numFmt w:val="bullet"/>
      <w:lvlText w:val=""/>
      <w:lvlJc w:val="left"/>
      <w:pPr>
        <w:ind w:firstLine="709"/>
      </w:pPr>
      <w:rPr>
        <w:rFonts w:ascii="Symbol" w:hAnsi="Symbol" w:hint="default"/>
        <w:sz w:val="28"/>
        <w:szCs w:val="28"/>
      </w:rPr>
    </w:lvl>
    <w:lvl w:ilvl="1">
      <w:start w:val="1"/>
      <w:numFmt w:val="decimal"/>
      <w:suff w:val="space"/>
      <w:lvlText w:val="%2)"/>
      <w:lvlJc w:val="left"/>
      <w:pPr>
        <w:ind w:firstLine="1418"/>
      </w:pPr>
      <w:rPr>
        <w:rFonts w:ascii="Times New Roman" w:hAnsi="Times New Roman" w:hint="default"/>
        <w:sz w:val="28"/>
        <w:szCs w:val="28"/>
      </w:rPr>
    </w:lvl>
    <w:lvl w:ilvl="2">
      <w:start w:val="1"/>
      <w:numFmt w:val="lowerRoman"/>
      <w:suff w:val="space"/>
      <w:lvlText w:val="%3)"/>
      <w:lvlJc w:val="left"/>
      <w:pPr>
        <w:ind w:firstLine="2127"/>
      </w:pPr>
      <w:rPr>
        <w:rFonts w:hint="default"/>
      </w:rPr>
    </w:lvl>
    <w:lvl w:ilvl="3">
      <w:start w:val="1"/>
      <w:numFmt w:val="decimal"/>
      <w:suff w:val="space"/>
      <w:lvlText w:val="(%4)"/>
      <w:lvlJc w:val="left"/>
      <w:pPr>
        <w:ind w:firstLine="2836"/>
      </w:pPr>
      <w:rPr>
        <w:rFonts w:hint="default"/>
      </w:rPr>
    </w:lvl>
    <w:lvl w:ilvl="4">
      <w:start w:val="1"/>
      <w:numFmt w:val="lowerLetter"/>
      <w:suff w:val="space"/>
      <w:lvlText w:val="(%5)"/>
      <w:lvlJc w:val="left"/>
      <w:pPr>
        <w:ind w:firstLine="3545"/>
      </w:pPr>
      <w:rPr>
        <w:rFonts w:hint="default"/>
      </w:rPr>
    </w:lvl>
    <w:lvl w:ilvl="5">
      <w:start w:val="1"/>
      <w:numFmt w:val="lowerRoman"/>
      <w:suff w:val="space"/>
      <w:lvlText w:val="(%6)"/>
      <w:lvlJc w:val="left"/>
      <w:pPr>
        <w:ind w:firstLine="4254"/>
      </w:pPr>
      <w:rPr>
        <w:rFonts w:hint="default"/>
      </w:rPr>
    </w:lvl>
    <w:lvl w:ilvl="6">
      <w:start w:val="1"/>
      <w:numFmt w:val="decimal"/>
      <w:suff w:val="space"/>
      <w:lvlText w:val="%7."/>
      <w:lvlJc w:val="left"/>
      <w:pPr>
        <w:ind w:firstLine="4963"/>
      </w:pPr>
      <w:rPr>
        <w:rFonts w:hint="default"/>
      </w:rPr>
    </w:lvl>
    <w:lvl w:ilvl="7">
      <w:start w:val="1"/>
      <w:numFmt w:val="lowerLetter"/>
      <w:suff w:val="space"/>
      <w:lvlText w:val="%8."/>
      <w:lvlJc w:val="left"/>
      <w:pPr>
        <w:ind w:firstLine="5672"/>
      </w:pPr>
      <w:rPr>
        <w:rFonts w:hint="default"/>
      </w:rPr>
    </w:lvl>
    <w:lvl w:ilvl="8">
      <w:start w:val="1"/>
      <w:numFmt w:val="lowerRoman"/>
      <w:suff w:val="space"/>
      <w:lvlText w:val="%9."/>
      <w:lvlJc w:val="left"/>
      <w:pPr>
        <w:ind w:firstLine="6381"/>
      </w:pPr>
      <w:rPr>
        <w:rFonts w:hint="default"/>
      </w:rPr>
    </w:lvl>
  </w:abstractNum>
  <w:abstractNum w:abstractNumId="13" w15:restartNumberingAfterBreak="0">
    <w:nsid w:val="6CAD6B1D"/>
    <w:multiLevelType w:val="multilevel"/>
    <w:tmpl w:val="970A0732"/>
    <w:lvl w:ilvl="0">
      <w:start w:val="1"/>
      <w:numFmt w:val="bullet"/>
      <w:pStyle w:val="a3"/>
      <w:suff w:val="space"/>
      <w:lvlText w:val="–"/>
      <w:lvlJc w:val="left"/>
      <w:pPr>
        <w:ind w:left="0" w:firstLine="709"/>
      </w:pPr>
      <w:rPr>
        <w:rFonts w:ascii="Times New Roman" w:hAnsi="Times New Roman" w:cs="Times New Roman" w:hint="default"/>
        <w:sz w:val="28"/>
      </w:rPr>
    </w:lvl>
    <w:lvl w:ilvl="1">
      <w:start w:val="1"/>
      <w:numFmt w:val="decimal"/>
      <w:suff w:val="space"/>
      <w:lvlText w:val="%2)"/>
      <w:lvlJc w:val="left"/>
      <w:pPr>
        <w:ind w:left="0" w:firstLine="1418"/>
      </w:pPr>
      <w:rPr>
        <w:rFonts w:ascii="Times New Roman" w:hAnsi="Times New Roman" w:hint="default"/>
        <w:sz w:val="28"/>
      </w:rPr>
    </w:lvl>
    <w:lvl w:ilvl="2">
      <w:start w:val="1"/>
      <w:numFmt w:val="lowerRoman"/>
      <w:suff w:val="space"/>
      <w:lvlText w:val="%3)"/>
      <w:lvlJc w:val="left"/>
      <w:pPr>
        <w:ind w:left="0" w:firstLine="2127"/>
      </w:pPr>
      <w:rPr>
        <w:rFonts w:hint="default"/>
      </w:rPr>
    </w:lvl>
    <w:lvl w:ilvl="3">
      <w:start w:val="1"/>
      <w:numFmt w:val="decimal"/>
      <w:suff w:val="space"/>
      <w:lvlText w:val="(%4)"/>
      <w:lvlJc w:val="left"/>
      <w:pPr>
        <w:ind w:left="0" w:firstLine="2836"/>
      </w:pPr>
      <w:rPr>
        <w:rFonts w:hint="default"/>
      </w:rPr>
    </w:lvl>
    <w:lvl w:ilvl="4">
      <w:start w:val="1"/>
      <w:numFmt w:val="lowerLetter"/>
      <w:suff w:val="space"/>
      <w:lvlText w:val="(%5)"/>
      <w:lvlJc w:val="left"/>
      <w:pPr>
        <w:ind w:left="0" w:firstLine="3545"/>
      </w:pPr>
      <w:rPr>
        <w:rFonts w:hint="default"/>
      </w:rPr>
    </w:lvl>
    <w:lvl w:ilvl="5">
      <w:start w:val="1"/>
      <w:numFmt w:val="lowerRoman"/>
      <w:suff w:val="space"/>
      <w:lvlText w:val="(%6)"/>
      <w:lvlJc w:val="left"/>
      <w:pPr>
        <w:ind w:left="0" w:firstLine="4254"/>
      </w:pPr>
      <w:rPr>
        <w:rFonts w:hint="default"/>
      </w:rPr>
    </w:lvl>
    <w:lvl w:ilvl="6">
      <w:start w:val="1"/>
      <w:numFmt w:val="decimal"/>
      <w:suff w:val="space"/>
      <w:lvlText w:val="%7."/>
      <w:lvlJc w:val="left"/>
      <w:pPr>
        <w:ind w:left="0" w:firstLine="4963"/>
      </w:pPr>
      <w:rPr>
        <w:rFonts w:hint="default"/>
      </w:rPr>
    </w:lvl>
    <w:lvl w:ilvl="7">
      <w:start w:val="1"/>
      <w:numFmt w:val="lowerLetter"/>
      <w:suff w:val="space"/>
      <w:lvlText w:val="%8."/>
      <w:lvlJc w:val="left"/>
      <w:pPr>
        <w:ind w:left="0" w:firstLine="5672"/>
      </w:pPr>
      <w:rPr>
        <w:rFonts w:hint="default"/>
      </w:rPr>
    </w:lvl>
    <w:lvl w:ilvl="8">
      <w:start w:val="1"/>
      <w:numFmt w:val="lowerRoman"/>
      <w:suff w:val="space"/>
      <w:lvlText w:val="%9."/>
      <w:lvlJc w:val="left"/>
      <w:pPr>
        <w:ind w:left="0" w:firstLine="6381"/>
      </w:pPr>
      <w:rPr>
        <w:rFonts w:hint="default"/>
      </w:rPr>
    </w:lvl>
  </w:abstractNum>
  <w:abstractNum w:abstractNumId="14" w15:restartNumberingAfterBreak="0">
    <w:nsid w:val="6F1F427C"/>
    <w:multiLevelType w:val="multilevel"/>
    <w:tmpl w:val="9650E742"/>
    <w:lvl w:ilvl="0">
      <w:start w:val="1"/>
      <w:numFmt w:val="russianUpper"/>
      <w:pStyle w:val="9"/>
      <w:suff w:val="space"/>
      <w:lvlText w:val="Приложение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B5B323C"/>
    <w:multiLevelType w:val="multilevel"/>
    <w:tmpl w:val="9B86FB8E"/>
    <w:lvl w:ilvl="0">
      <w:start w:val="1"/>
      <w:numFmt w:val="russianLower"/>
      <w:pStyle w:val="a4"/>
      <w:suff w:val="space"/>
      <w:lvlText w:val="%1)"/>
      <w:lvlJc w:val="left"/>
      <w:pPr>
        <w:ind w:left="0" w:firstLine="720"/>
      </w:pPr>
      <w:rPr>
        <w:rFonts w:hint="default"/>
      </w:rPr>
    </w:lvl>
    <w:lvl w:ilvl="1">
      <w:start w:val="1"/>
      <w:numFmt w:val="decimal"/>
      <w:suff w:val="space"/>
      <w:lvlText w:val="%2)"/>
      <w:lvlJc w:val="left"/>
      <w:pPr>
        <w:ind w:left="0" w:firstLine="1440"/>
      </w:pPr>
      <w:rPr>
        <w:rFonts w:hint="default"/>
      </w:rPr>
    </w:lvl>
    <w:lvl w:ilvl="2">
      <w:start w:val="1"/>
      <w:numFmt w:val="lowerRoman"/>
      <w:suff w:val="space"/>
      <w:lvlText w:val="%3)"/>
      <w:lvlJc w:val="left"/>
      <w:pPr>
        <w:ind w:left="0" w:firstLine="2160"/>
      </w:pPr>
      <w:rPr>
        <w:rFonts w:hint="default"/>
      </w:rPr>
    </w:lvl>
    <w:lvl w:ilvl="3">
      <w:start w:val="1"/>
      <w:numFmt w:val="decimal"/>
      <w:suff w:val="space"/>
      <w:lvlText w:val="(%4)"/>
      <w:lvlJc w:val="left"/>
      <w:pPr>
        <w:ind w:left="0" w:firstLine="2880"/>
      </w:pPr>
      <w:rPr>
        <w:rFonts w:hint="default"/>
      </w:rPr>
    </w:lvl>
    <w:lvl w:ilvl="4">
      <w:start w:val="1"/>
      <w:numFmt w:val="lowerLetter"/>
      <w:suff w:val="space"/>
      <w:lvlText w:val="(%5)"/>
      <w:lvlJc w:val="left"/>
      <w:pPr>
        <w:ind w:left="0" w:firstLine="3600"/>
      </w:pPr>
      <w:rPr>
        <w:rFonts w:hint="default"/>
      </w:rPr>
    </w:lvl>
    <w:lvl w:ilvl="5">
      <w:start w:val="1"/>
      <w:numFmt w:val="lowerRoman"/>
      <w:suff w:val="space"/>
      <w:lvlText w:val="(%6)"/>
      <w:lvlJc w:val="left"/>
      <w:pPr>
        <w:ind w:left="0" w:firstLine="4320"/>
      </w:pPr>
      <w:rPr>
        <w:rFonts w:hint="default"/>
      </w:rPr>
    </w:lvl>
    <w:lvl w:ilvl="6">
      <w:start w:val="1"/>
      <w:numFmt w:val="decimal"/>
      <w:suff w:val="space"/>
      <w:lvlText w:val="%7."/>
      <w:lvlJc w:val="left"/>
      <w:pPr>
        <w:ind w:left="0" w:firstLine="5040"/>
      </w:pPr>
      <w:rPr>
        <w:rFonts w:hint="default"/>
      </w:rPr>
    </w:lvl>
    <w:lvl w:ilvl="7">
      <w:start w:val="1"/>
      <w:numFmt w:val="lowerLetter"/>
      <w:suff w:val="space"/>
      <w:lvlText w:val="%8."/>
      <w:lvlJc w:val="left"/>
      <w:pPr>
        <w:ind w:left="0" w:firstLine="5760"/>
      </w:pPr>
      <w:rPr>
        <w:rFonts w:hint="default"/>
      </w:rPr>
    </w:lvl>
    <w:lvl w:ilvl="8">
      <w:start w:val="1"/>
      <w:numFmt w:val="lowerRoman"/>
      <w:suff w:val="space"/>
      <w:lvlText w:val="%9."/>
      <w:lvlJc w:val="left"/>
      <w:pPr>
        <w:ind w:left="0" w:firstLine="6480"/>
      </w:pPr>
      <w:rPr>
        <w:rFonts w:hint="default"/>
      </w:rPr>
    </w:lvl>
  </w:abstractNum>
  <w:num w:numId="1">
    <w:abstractNumId w:val="7"/>
  </w:num>
  <w:num w:numId="2">
    <w:abstractNumId w:val="2"/>
  </w:num>
  <w:num w:numId="3">
    <w:abstractNumId w:val="6"/>
  </w:num>
  <w:num w:numId="4">
    <w:abstractNumId w:val="3"/>
  </w:num>
  <w:num w:numId="5">
    <w:abstractNumId w:val="15"/>
  </w:num>
  <w:num w:numId="6">
    <w:abstractNumId w:val="13"/>
  </w:num>
  <w:num w:numId="7">
    <w:abstractNumId w:val="14"/>
  </w:num>
  <w:num w:numId="8">
    <w:abstractNumId w:val="11"/>
  </w:num>
  <w:num w:numId="9">
    <w:abstractNumId w:val="1"/>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0"/>
  </w:num>
  <w:num w:numId="21">
    <w:abstractNumId w:val="8"/>
  </w:num>
  <w:num w:numId="22">
    <w:abstractNumId w:val="10"/>
  </w:num>
  <w:num w:numId="23">
    <w:abstractNumId w:val="12"/>
  </w:num>
  <w:num w:numId="24">
    <w:abstractNumId w:val="9"/>
  </w:num>
  <w:num w:numId="25">
    <w:abstractNumId w:val="4"/>
  </w:num>
  <w:num w:numId="2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CE"/>
    <w:rsid w:val="00000258"/>
    <w:rsid w:val="0000029A"/>
    <w:rsid w:val="00001349"/>
    <w:rsid w:val="00002B2C"/>
    <w:rsid w:val="00003130"/>
    <w:rsid w:val="000040F4"/>
    <w:rsid w:val="00005D91"/>
    <w:rsid w:val="000061AC"/>
    <w:rsid w:val="00010BD8"/>
    <w:rsid w:val="0001135E"/>
    <w:rsid w:val="00012681"/>
    <w:rsid w:val="00014505"/>
    <w:rsid w:val="00014601"/>
    <w:rsid w:val="0001496C"/>
    <w:rsid w:val="00014BF7"/>
    <w:rsid w:val="00017B20"/>
    <w:rsid w:val="00022191"/>
    <w:rsid w:val="000230A3"/>
    <w:rsid w:val="00023B2C"/>
    <w:rsid w:val="00025387"/>
    <w:rsid w:val="00025470"/>
    <w:rsid w:val="00027268"/>
    <w:rsid w:val="0003186E"/>
    <w:rsid w:val="00031F3B"/>
    <w:rsid w:val="00032C00"/>
    <w:rsid w:val="00033440"/>
    <w:rsid w:val="000359A7"/>
    <w:rsid w:val="00035A3F"/>
    <w:rsid w:val="00036914"/>
    <w:rsid w:val="0003700E"/>
    <w:rsid w:val="00041352"/>
    <w:rsid w:val="000427B5"/>
    <w:rsid w:val="000428D0"/>
    <w:rsid w:val="000435F2"/>
    <w:rsid w:val="00044BF6"/>
    <w:rsid w:val="00046D09"/>
    <w:rsid w:val="000500F7"/>
    <w:rsid w:val="00051F65"/>
    <w:rsid w:val="00054FB6"/>
    <w:rsid w:val="00055410"/>
    <w:rsid w:val="000555BD"/>
    <w:rsid w:val="0005603A"/>
    <w:rsid w:val="0005641E"/>
    <w:rsid w:val="0006047E"/>
    <w:rsid w:val="0006049C"/>
    <w:rsid w:val="00060B8F"/>
    <w:rsid w:val="0006224D"/>
    <w:rsid w:val="000622D6"/>
    <w:rsid w:val="00062C62"/>
    <w:rsid w:val="0006391A"/>
    <w:rsid w:val="00065CCE"/>
    <w:rsid w:val="00065E27"/>
    <w:rsid w:val="00066ADC"/>
    <w:rsid w:val="000676DA"/>
    <w:rsid w:val="0007258B"/>
    <w:rsid w:val="00072A3B"/>
    <w:rsid w:val="000737BB"/>
    <w:rsid w:val="00074FE2"/>
    <w:rsid w:val="000757F8"/>
    <w:rsid w:val="000772CA"/>
    <w:rsid w:val="000800A5"/>
    <w:rsid w:val="00080FBC"/>
    <w:rsid w:val="00081DD5"/>
    <w:rsid w:val="0008276D"/>
    <w:rsid w:val="00083378"/>
    <w:rsid w:val="0008341C"/>
    <w:rsid w:val="00084740"/>
    <w:rsid w:val="00086AEA"/>
    <w:rsid w:val="0008712C"/>
    <w:rsid w:val="00090485"/>
    <w:rsid w:val="000904C0"/>
    <w:rsid w:val="00091138"/>
    <w:rsid w:val="00091233"/>
    <w:rsid w:val="00091943"/>
    <w:rsid w:val="00091D8F"/>
    <w:rsid w:val="0009321F"/>
    <w:rsid w:val="0009324F"/>
    <w:rsid w:val="000942DE"/>
    <w:rsid w:val="0009466D"/>
    <w:rsid w:val="0009592E"/>
    <w:rsid w:val="000961C1"/>
    <w:rsid w:val="0009697D"/>
    <w:rsid w:val="000974C7"/>
    <w:rsid w:val="000A1023"/>
    <w:rsid w:val="000A22EC"/>
    <w:rsid w:val="000A32B7"/>
    <w:rsid w:val="000A51C9"/>
    <w:rsid w:val="000A6C00"/>
    <w:rsid w:val="000A6E1A"/>
    <w:rsid w:val="000B0B10"/>
    <w:rsid w:val="000B0CA8"/>
    <w:rsid w:val="000B0CD2"/>
    <w:rsid w:val="000B53A1"/>
    <w:rsid w:val="000B5C92"/>
    <w:rsid w:val="000B681F"/>
    <w:rsid w:val="000C0E89"/>
    <w:rsid w:val="000C3FBC"/>
    <w:rsid w:val="000C78AC"/>
    <w:rsid w:val="000C7CB2"/>
    <w:rsid w:val="000D2BE5"/>
    <w:rsid w:val="000D5B1B"/>
    <w:rsid w:val="000D6503"/>
    <w:rsid w:val="000D78B2"/>
    <w:rsid w:val="000D7E7B"/>
    <w:rsid w:val="000E1025"/>
    <w:rsid w:val="000E19F0"/>
    <w:rsid w:val="000E31F1"/>
    <w:rsid w:val="000E3B20"/>
    <w:rsid w:val="000E490D"/>
    <w:rsid w:val="000E49AB"/>
    <w:rsid w:val="000F0F43"/>
    <w:rsid w:val="000F1962"/>
    <w:rsid w:val="000F276E"/>
    <w:rsid w:val="000F3C69"/>
    <w:rsid w:val="000F4682"/>
    <w:rsid w:val="000F4CEF"/>
    <w:rsid w:val="000F4E70"/>
    <w:rsid w:val="000F4F70"/>
    <w:rsid w:val="000F5099"/>
    <w:rsid w:val="000F50D8"/>
    <w:rsid w:val="000F525A"/>
    <w:rsid w:val="000F5A36"/>
    <w:rsid w:val="000F5FAF"/>
    <w:rsid w:val="000F61D7"/>
    <w:rsid w:val="001009C1"/>
    <w:rsid w:val="00101BFA"/>
    <w:rsid w:val="00101C34"/>
    <w:rsid w:val="0010247C"/>
    <w:rsid w:val="001032D7"/>
    <w:rsid w:val="001036B3"/>
    <w:rsid w:val="0010397F"/>
    <w:rsid w:val="001045BE"/>
    <w:rsid w:val="00104803"/>
    <w:rsid w:val="001057CC"/>
    <w:rsid w:val="001062E5"/>
    <w:rsid w:val="001065F2"/>
    <w:rsid w:val="001076E7"/>
    <w:rsid w:val="00113F1D"/>
    <w:rsid w:val="001146C5"/>
    <w:rsid w:val="00114A80"/>
    <w:rsid w:val="00115A34"/>
    <w:rsid w:val="00115CED"/>
    <w:rsid w:val="001161B2"/>
    <w:rsid w:val="001162B1"/>
    <w:rsid w:val="00117093"/>
    <w:rsid w:val="00120DFD"/>
    <w:rsid w:val="00120FAF"/>
    <w:rsid w:val="00121030"/>
    <w:rsid w:val="0012105A"/>
    <w:rsid w:val="001232B8"/>
    <w:rsid w:val="001265D1"/>
    <w:rsid w:val="00126F65"/>
    <w:rsid w:val="00130DCC"/>
    <w:rsid w:val="00131F04"/>
    <w:rsid w:val="00133345"/>
    <w:rsid w:val="001353D3"/>
    <w:rsid w:val="00135A90"/>
    <w:rsid w:val="0014048E"/>
    <w:rsid w:val="00140A98"/>
    <w:rsid w:val="001426AC"/>
    <w:rsid w:val="00142B7E"/>
    <w:rsid w:val="00142BD9"/>
    <w:rsid w:val="0014430A"/>
    <w:rsid w:val="00145155"/>
    <w:rsid w:val="001464DA"/>
    <w:rsid w:val="001476D5"/>
    <w:rsid w:val="00147782"/>
    <w:rsid w:val="001504F2"/>
    <w:rsid w:val="00152115"/>
    <w:rsid w:val="001522EE"/>
    <w:rsid w:val="00152494"/>
    <w:rsid w:val="0015387B"/>
    <w:rsid w:val="00157CF9"/>
    <w:rsid w:val="001651AD"/>
    <w:rsid w:val="001655C1"/>
    <w:rsid w:val="00165B0E"/>
    <w:rsid w:val="00166679"/>
    <w:rsid w:val="00170D41"/>
    <w:rsid w:val="00171090"/>
    <w:rsid w:val="0017152A"/>
    <w:rsid w:val="00171686"/>
    <w:rsid w:val="00172125"/>
    <w:rsid w:val="0017394F"/>
    <w:rsid w:val="00174865"/>
    <w:rsid w:val="00176160"/>
    <w:rsid w:val="00177815"/>
    <w:rsid w:val="00180273"/>
    <w:rsid w:val="001808AF"/>
    <w:rsid w:val="00181E03"/>
    <w:rsid w:val="001821E5"/>
    <w:rsid w:val="00186133"/>
    <w:rsid w:val="0018661A"/>
    <w:rsid w:val="00190C78"/>
    <w:rsid w:val="00190F18"/>
    <w:rsid w:val="001914E6"/>
    <w:rsid w:val="00192F29"/>
    <w:rsid w:val="0019479A"/>
    <w:rsid w:val="00194CDC"/>
    <w:rsid w:val="00194ED9"/>
    <w:rsid w:val="0019547E"/>
    <w:rsid w:val="00195978"/>
    <w:rsid w:val="00196A5A"/>
    <w:rsid w:val="00197BB5"/>
    <w:rsid w:val="001A19ED"/>
    <w:rsid w:val="001A26F4"/>
    <w:rsid w:val="001A2A08"/>
    <w:rsid w:val="001A2FE4"/>
    <w:rsid w:val="001A6468"/>
    <w:rsid w:val="001A7460"/>
    <w:rsid w:val="001A7EB8"/>
    <w:rsid w:val="001B15B0"/>
    <w:rsid w:val="001B1FF9"/>
    <w:rsid w:val="001B2066"/>
    <w:rsid w:val="001B26A2"/>
    <w:rsid w:val="001B6140"/>
    <w:rsid w:val="001B614D"/>
    <w:rsid w:val="001B6516"/>
    <w:rsid w:val="001B6FDF"/>
    <w:rsid w:val="001C06AA"/>
    <w:rsid w:val="001C150C"/>
    <w:rsid w:val="001C1833"/>
    <w:rsid w:val="001C4B6D"/>
    <w:rsid w:val="001C62BD"/>
    <w:rsid w:val="001C6444"/>
    <w:rsid w:val="001C6839"/>
    <w:rsid w:val="001C758D"/>
    <w:rsid w:val="001C7670"/>
    <w:rsid w:val="001D017C"/>
    <w:rsid w:val="001D2CCD"/>
    <w:rsid w:val="001D549D"/>
    <w:rsid w:val="001D6359"/>
    <w:rsid w:val="001D6DAC"/>
    <w:rsid w:val="001D72BC"/>
    <w:rsid w:val="001E199D"/>
    <w:rsid w:val="001E2CDC"/>
    <w:rsid w:val="001E5068"/>
    <w:rsid w:val="001E5BA6"/>
    <w:rsid w:val="001E6234"/>
    <w:rsid w:val="001E65B6"/>
    <w:rsid w:val="001E689B"/>
    <w:rsid w:val="001F1801"/>
    <w:rsid w:val="001F2C3E"/>
    <w:rsid w:val="001F305C"/>
    <w:rsid w:val="001F3BCD"/>
    <w:rsid w:val="001F4B68"/>
    <w:rsid w:val="001F4DC0"/>
    <w:rsid w:val="001F7955"/>
    <w:rsid w:val="002001C2"/>
    <w:rsid w:val="00202546"/>
    <w:rsid w:val="00203923"/>
    <w:rsid w:val="00206219"/>
    <w:rsid w:val="00206866"/>
    <w:rsid w:val="00206A91"/>
    <w:rsid w:val="00207427"/>
    <w:rsid w:val="002074A9"/>
    <w:rsid w:val="00207FD3"/>
    <w:rsid w:val="002120CC"/>
    <w:rsid w:val="00213812"/>
    <w:rsid w:val="00213C9F"/>
    <w:rsid w:val="00214180"/>
    <w:rsid w:val="00215212"/>
    <w:rsid w:val="002155C6"/>
    <w:rsid w:val="00215B79"/>
    <w:rsid w:val="00215D9F"/>
    <w:rsid w:val="00216259"/>
    <w:rsid w:val="00221268"/>
    <w:rsid w:val="002214DB"/>
    <w:rsid w:val="00221C3B"/>
    <w:rsid w:val="00223DED"/>
    <w:rsid w:val="00224C3C"/>
    <w:rsid w:val="00225C23"/>
    <w:rsid w:val="00227045"/>
    <w:rsid w:val="00230EFA"/>
    <w:rsid w:val="00231C33"/>
    <w:rsid w:val="00231DA9"/>
    <w:rsid w:val="002329B5"/>
    <w:rsid w:val="00232C10"/>
    <w:rsid w:val="00233208"/>
    <w:rsid w:val="00233CAF"/>
    <w:rsid w:val="0023476A"/>
    <w:rsid w:val="00235792"/>
    <w:rsid w:val="002411B6"/>
    <w:rsid w:val="002433D2"/>
    <w:rsid w:val="00243827"/>
    <w:rsid w:val="00244106"/>
    <w:rsid w:val="0024423F"/>
    <w:rsid w:val="002450CB"/>
    <w:rsid w:val="002474EB"/>
    <w:rsid w:val="002529DE"/>
    <w:rsid w:val="00252EC5"/>
    <w:rsid w:val="002542B0"/>
    <w:rsid w:val="002547BE"/>
    <w:rsid w:val="002555FE"/>
    <w:rsid w:val="002577A1"/>
    <w:rsid w:val="00260D18"/>
    <w:rsid w:val="00261ED7"/>
    <w:rsid w:val="0026254F"/>
    <w:rsid w:val="00263ABC"/>
    <w:rsid w:val="002642E5"/>
    <w:rsid w:val="002649E6"/>
    <w:rsid w:val="002656F2"/>
    <w:rsid w:val="00266004"/>
    <w:rsid w:val="0026799E"/>
    <w:rsid w:val="00267C6C"/>
    <w:rsid w:val="002715E5"/>
    <w:rsid w:val="00271AB6"/>
    <w:rsid w:val="002721BC"/>
    <w:rsid w:val="002728B5"/>
    <w:rsid w:val="00272B79"/>
    <w:rsid w:val="00272E52"/>
    <w:rsid w:val="00272F27"/>
    <w:rsid w:val="002731EC"/>
    <w:rsid w:val="002754D4"/>
    <w:rsid w:val="00277CA6"/>
    <w:rsid w:val="00280320"/>
    <w:rsid w:val="0028043A"/>
    <w:rsid w:val="00281AD9"/>
    <w:rsid w:val="00282812"/>
    <w:rsid w:val="00283145"/>
    <w:rsid w:val="00284AA2"/>
    <w:rsid w:val="0028542C"/>
    <w:rsid w:val="00290076"/>
    <w:rsid w:val="00290570"/>
    <w:rsid w:val="00292104"/>
    <w:rsid w:val="00295816"/>
    <w:rsid w:val="00297368"/>
    <w:rsid w:val="002A0848"/>
    <w:rsid w:val="002A0934"/>
    <w:rsid w:val="002A10D3"/>
    <w:rsid w:val="002A29F1"/>
    <w:rsid w:val="002A3CAF"/>
    <w:rsid w:val="002A4405"/>
    <w:rsid w:val="002A4A45"/>
    <w:rsid w:val="002A58F8"/>
    <w:rsid w:val="002A69D5"/>
    <w:rsid w:val="002A74DD"/>
    <w:rsid w:val="002A7C27"/>
    <w:rsid w:val="002B11C6"/>
    <w:rsid w:val="002B12AD"/>
    <w:rsid w:val="002B1389"/>
    <w:rsid w:val="002B2DC8"/>
    <w:rsid w:val="002B4FFE"/>
    <w:rsid w:val="002B54D5"/>
    <w:rsid w:val="002B636D"/>
    <w:rsid w:val="002B6972"/>
    <w:rsid w:val="002B6D57"/>
    <w:rsid w:val="002B7D3B"/>
    <w:rsid w:val="002C1456"/>
    <w:rsid w:val="002C1AD7"/>
    <w:rsid w:val="002C2151"/>
    <w:rsid w:val="002C2254"/>
    <w:rsid w:val="002C2F30"/>
    <w:rsid w:val="002C3C85"/>
    <w:rsid w:val="002C3CCA"/>
    <w:rsid w:val="002C556B"/>
    <w:rsid w:val="002C5A58"/>
    <w:rsid w:val="002C6FCE"/>
    <w:rsid w:val="002C71FF"/>
    <w:rsid w:val="002D011B"/>
    <w:rsid w:val="002D06BC"/>
    <w:rsid w:val="002D0840"/>
    <w:rsid w:val="002D0DF4"/>
    <w:rsid w:val="002D132B"/>
    <w:rsid w:val="002D4C2F"/>
    <w:rsid w:val="002D67A4"/>
    <w:rsid w:val="002D6E32"/>
    <w:rsid w:val="002E0411"/>
    <w:rsid w:val="002E0C52"/>
    <w:rsid w:val="002E29C2"/>
    <w:rsid w:val="002E2BE7"/>
    <w:rsid w:val="002E3FD5"/>
    <w:rsid w:val="002E52A9"/>
    <w:rsid w:val="002E5BAB"/>
    <w:rsid w:val="002E66A9"/>
    <w:rsid w:val="002E6888"/>
    <w:rsid w:val="002E6966"/>
    <w:rsid w:val="002E6B28"/>
    <w:rsid w:val="002F00D2"/>
    <w:rsid w:val="002F17A1"/>
    <w:rsid w:val="002F1CE9"/>
    <w:rsid w:val="002F3DC2"/>
    <w:rsid w:val="002F425D"/>
    <w:rsid w:val="002F4ACD"/>
    <w:rsid w:val="002F578C"/>
    <w:rsid w:val="002F605E"/>
    <w:rsid w:val="00300E8D"/>
    <w:rsid w:val="00302037"/>
    <w:rsid w:val="003024CC"/>
    <w:rsid w:val="0030297E"/>
    <w:rsid w:val="00302DE2"/>
    <w:rsid w:val="00303C16"/>
    <w:rsid w:val="00305D5E"/>
    <w:rsid w:val="003063A2"/>
    <w:rsid w:val="00307BA1"/>
    <w:rsid w:val="00310082"/>
    <w:rsid w:val="00310496"/>
    <w:rsid w:val="00311E5D"/>
    <w:rsid w:val="00313ED0"/>
    <w:rsid w:val="00314310"/>
    <w:rsid w:val="00314E38"/>
    <w:rsid w:val="00315381"/>
    <w:rsid w:val="0031687C"/>
    <w:rsid w:val="003168E3"/>
    <w:rsid w:val="00317C83"/>
    <w:rsid w:val="00320F76"/>
    <w:rsid w:val="003211E0"/>
    <w:rsid w:val="00321D65"/>
    <w:rsid w:val="00324851"/>
    <w:rsid w:val="00325133"/>
    <w:rsid w:val="00325E3F"/>
    <w:rsid w:val="00326E0B"/>
    <w:rsid w:val="00327DBE"/>
    <w:rsid w:val="003308E1"/>
    <w:rsid w:val="003309C5"/>
    <w:rsid w:val="0033183A"/>
    <w:rsid w:val="003328A1"/>
    <w:rsid w:val="003329C8"/>
    <w:rsid w:val="003330D1"/>
    <w:rsid w:val="0033310B"/>
    <w:rsid w:val="0033393F"/>
    <w:rsid w:val="00333D84"/>
    <w:rsid w:val="00335B32"/>
    <w:rsid w:val="003363DA"/>
    <w:rsid w:val="00340032"/>
    <w:rsid w:val="00340DA9"/>
    <w:rsid w:val="003415C2"/>
    <w:rsid w:val="003438B6"/>
    <w:rsid w:val="00343B71"/>
    <w:rsid w:val="00343BEE"/>
    <w:rsid w:val="00344479"/>
    <w:rsid w:val="003448E8"/>
    <w:rsid w:val="00344EB6"/>
    <w:rsid w:val="0034586B"/>
    <w:rsid w:val="00346422"/>
    <w:rsid w:val="003472D2"/>
    <w:rsid w:val="003504C0"/>
    <w:rsid w:val="00350E53"/>
    <w:rsid w:val="00350F05"/>
    <w:rsid w:val="00351FB2"/>
    <w:rsid w:val="0035227F"/>
    <w:rsid w:val="0035239E"/>
    <w:rsid w:val="00352CC3"/>
    <w:rsid w:val="00354689"/>
    <w:rsid w:val="00354A96"/>
    <w:rsid w:val="00354DB5"/>
    <w:rsid w:val="00354F0F"/>
    <w:rsid w:val="00355FA0"/>
    <w:rsid w:val="00357E8E"/>
    <w:rsid w:val="00362000"/>
    <w:rsid w:val="00365BB2"/>
    <w:rsid w:val="0036731A"/>
    <w:rsid w:val="003673B4"/>
    <w:rsid w:val="00367521"/>
    <w:rsid w:val="0036795B"/>
    <w:rsid w:val="00371ACF"/>
    <w:rsid w:val="00374AB7"/>
    <w:rsid w:val="003759CB"/>
    <w:rsid w:val="00377508"/>
    <w:rsid w:val="003805EF"/>
    <w:rsid w:val="00380B76"/>
    <w:rsid w:val="00382A6D"/>
    <w:rsid w:val="00383920"/>
    <w:rsid w:val="003878FD"/>
    <w:rsid w:val="00390983"/>
    <w:rsid w:val="0039246E"/>
    <w:rsid w:val="00396BD9"/>
    <w:rsid w:val="00396DFD"/>
    <w:rsid w:val="003971F7"/>
    <w:rsid w:val="003A4E16"/>
    <w:rsid w:val="003A5FAF"/>
    <w:rsid w:val="003A7020"/>
    <w:rsid w:val="003A78FF"/>
    <w:rsid w:val="003B024F"/>
    <w:rsid w:val="003B3567"/>
    <w:rsid w:val="003B4FA8"/>
    <w:rsid w:val="003B5D82"/>
    <w:rsid w:val="003B7FBF"/>
    <w:rsid w:val="003C07AF"/>
    <w:rsid w:val="003C0A7B"/>
    <w:rsid w:val="003C16D1"/>
    <w:rsid w:val="003C2B19"/>
    <w:rsid w:val="003C4732"/>
    <w:rsid w:val="003C6ACA"/>
    <w:rsid w:val="003C6F72"/>
    <w:rsid w:val="003C7041"/>
    <w:rsid w:val="003C7E5F"/>
    <w:rsid w:val="003D0202"/>
    <w:rsid w:val="003D117D"/>
    <w:rsid w:val="003D1245"/>
    <w:rsid w:val="003D1392"/>
    <w:rsid w:val="003D1A61"/>
    <w:rsid w:val="003D478F"/>
    <w:rsid w:val="003D4FEF"/>
    <w:rsid w:val="003D5365"/>
    <w:rsid w:val="003E0EFF"/>
    <w:rsid w:val="003E1951"/>
    <w:rsid w:val="003E234E"/>
    <w:rsid w:val="003E2B9A"/>
    <w:rsid w:val="003E30F7"/>
    <w:rsid w:val="003E443B"/>
    <w:rsid w:val="003E5722"/>
    <w:rsid w:val="003E642C"/>
    <w:rsid w:val="003E69EB"/>
    <w:rsid w:val="003E6B4A"/>
    <w:rsid w:val="003E6E48"/>
    <w:rsid w:val="003E7B9D"/>
    <w:rsid w:val="003E7DE1"/>
    <w:rsid w:val="003F0E52"/>
    <w:rsid w:val="003F2B6D"/>
    <w:rsid w:val="003F3A35"/>
    <w:rsid w:val="003F4C83"/>
    <w:rsid w:val="003F59FB"/>
    <w:rsid w:val="003F5D07"/>
    <w:rsid w:val="003F61B8"/>
    <w:rsid w:val="0040158A"/>
    <w:rsid w:val="0040622A"/>
    <w:rsid w:val="00407942"/>
    <w:rsid w:val="004105BC"/>
    <w:rsid w:val="004127C4"/>
    <w:rsid w:val="00413E4D"/>
    <w:rsid w:val="00413F9B"/>
    <w:rsid w:val="00415575"/>
    <w:rsid w:val="00415E82"/>
    <w:rsid w:val="00416A51"/>
    <w:rsid w:val="004171BE"/>
    <w:rsid w:val="0041742D"/>
    <w:rsid w:val="004177D6"/>
    <w:rsid w:val="00420349"/>
    <w:rsid w:val="004203C9"/>
    <w:rsid w:val="0042234D"/>
    <w:rsid w:val="00424AA5"/>
    <w:rsid w:val="004304AF"/>
    <w:rsid w:val="00431124"/>
    <w:rsid w:val="00431381"/>
    <w:rsid w:val="00431F02"/>
    <w:rsid w:val="00435266"/>
    <w:rsid w:val="00435656"/>
    <w:rsid w:val="00435884"/>
    <w:rsid w:val="00435BE5"/>
    <w:rsid w:val="004377A2"/>
    <w:rsid w:val="004378BE"/>
    <w:rsid w:val="00437C84"/>
    <w:rsid w:val="0044019D"/>
    <w:rsid w:val="00440989"/>
    <w:rsid w:val="00440B10"/>
    <w:rsid w:val="004429B0"/>
    <w:rsid w:val="00444816"/>
    <w:rsid w:val="004456D7"/>
    <w:rsid w:val="00445BB0"/>
    <w:rsid w:val="00450727"/>
    <w:rsid w:val="00450E57"/>
    <w:rsid w:val="00453916"/>
    <w:rsid w:val="00453F2D"/>
    <w:rsid w:val="0045482C"/>
    <w:rsid w:val="004563A7"/>
    <w:rsid w:val="00460CEF"/>
    <w:rsid w:val="00460E6A"/>
    <w:rsid w:val="004613C2"/>
    <w:rsid w:val="00461D54"/>
    <w:rsid w:val="00462E14"/>
    <w:rsid w:val="004633FC"/>
    <w:rsid w:val="00463BDE"/>
    <w:rsid w:val="00464CFB"/>
    <w:rsid w:val="00465964"/>
    <w:rsid w:val="00466D7C"/>
    <w:rsid w:val="0046740C"/>
    <w:rsid w:val="0046754C"/>
    <w:rsid w:val="00467C67"/>
    <w:rsid w:val="00470E15"/>
    <w:rsid w:val="004711A4"/>
    <w:rsid w:val="00472AD5"/>
    <w:rsid w:val="00473D2D"/>
    <w:rsid w:val="00474A4D"/>
    <w:rsid w:val="00476A0B"/>
    <w:rsid w:val="00477468"/>
    <w:rsid w:val="0047754F"/>
    <w:rsid w:val="00477DB2"/>
    <w:rsid w:val="004808B9"/>
    <w:rsid w:val="0048165F"/>
    <w:rsid w:val="00482597"/>
    <w:rsid w:val="00485BCB"/>
    <w:rsid w:val="00486439"/>
    <w:rsid w:val="004932FA"/>
    <w:rsid w:val="0049348B"/>
    <w:rsid w:val="004937D4"/>
    <w:rsid w:val="004946C5"/>
    <w:rsid w:val="00494768"/>
    <w:rsid w:val="004962D9"/>
    <w:rsid w:val="004977F6"/>
    <w:rsid w:val="004A0A3E"/>
    <w:rsid w:val="004A34EB"/>
    <w:rsid w:val="004A4C19"/>
    <w:rsid w:val="004A4C27"/>
    <w:rsid w:val="004A52B3"/>
    <w:rsid w:val="004A56CC"/>
    <w:rsid w:val="004A5A37"/>
    <w:rsid w:val="004A6241"/>
    <w:rsid w:val="004A6EBA"/>
    <w:rsid w:val="004A73BA"/>
    <w:rsid w:val="004A76A2"/>
    <w:rsid w:val="004B1150"/>
    <w:rsid w:val="004B1358"/>
    <w:rsid w:val="004B24E0"/>
    <w:rsid w:val="004B551D"/>
    <w:rsid w:val="004B58CC"/>
    <w:rsid w:val="004B5F5C"/>
    <w:rsid w:val="004B7C98"/>
    <w:rsid w:val="004B7D59"/>
    <w:rsid w:val="004C206F"/>
    <w:rsid w:val="004C4EFE"/>
    <w:rsid w:val="004C58FD"/>
    <w:rsid w:val="004C620D"/>
    <w:rsid w:val="004C647B"/>
    <w:rsid w:val="004C71B2"/>
    <w:rsid w:val="004D0A36"/>
    <w:rsid w:val="004D2A1E"/>
    <w:rsid w:val="004D4060"/>
    <w:rsid w:val="004D41B8"/>
    <w:rsid w:val="004D4E3C"/>
    <w:rsid w:val="004D6982"/>
    <w:rsid w:val="004D717F"/>
    <w:rsid w:val="004D7410"/>
    <w:rsid w:val="004D78B8"/>
    <w:rsid w:val="004E08C4"/>
    <w:rsid w:val="004E1454"/>
    <w:rsid w:val="004E23ED"/>
    <w:rsid w:val="004E2A4C"/>
    <w:rsid w:val="004E2CAE"/>
    <w:rsid w:val="004E3901"/>
    <w:rsid w:val="004E39D1"/>
    <w:rsid w:val="004E72B6"/>
    <w:rsid w:val="004E7CA5"/>
    <w:rsid w:val="004F020F"/>
    <w:rsid w:val="004F1550"/>
    <w:rsid w:val="004F18B2"/>
    <w:rsid w:val="004F2578"/>
    <w:rsid w:val="004F2C88"/>
    <w:rsid w:val="004F38DF"/>
    <w:rsid w:val="004F39C0"/>
    <w:rsid w:val="004F52C4"/>
    <w:rsid w:val="004F5BC7"/>
    <w:rsid w:val="004F78A0"/>
    <w:rsid w:val="00500A3C"/>
    <w:rsid w:val="00500BD2"/>
    <w:rsid w:val="00500CD1"/>
    <w:rsid w:val="00501640"/>
    <w:rsid w:val="00501A28"/>
    <w:rsid w:val="00502A0A"/>
    <w:rsid w:val="00503950"/>
    <w:rsid w:val="00504028"/>
    <w:rsid w:val="0050545E"/>
    <w:rsid w:val="005054AB"/>
    <w:rsid w:val="005058EA"/>
    <w:rsid w:val="005063DC"/>
    <w:rsid w:val="00506FDF"/>
    <w:rsid w:val="005078BE"/>
    <w:rsid w:val="00510179"/>
    <w:rsid w:val="00511181"/>
    <w:rsid w:val="005129E4"/>
    <w:rsid w:val="00513A7C"/>
    <w:rsid w:val="00517EE7"/>
    <w:rsid w:val="00520B3E"/>
    <w:rsid w:val="00521CBD"/>
    <w:rsid w:val="00524F8E"/>
    <w:rsid w:val="0052597C"/>
    <w:rsid w:val="00526878"/>
    <w:rsid w:val="00527277"/>
    <w:rsid w:val="00530E7C"/>
    <w:rsid w:val="005310EF"/>
    <w:rsid w:val="0053256D"/>
    <w:rsid w:val="00532BB9"/>
    <w:rsid w:val="00532E3B"/>
    <w:rsid w:val="00533714"/>
    <w:rsid w:val="005339E4"/>
    <w:rsid w:val="00533AA5"/>
    <w:rsid w:val="00534205"/>
    <w:rsid w:val="005348EE"/>
    <w:rsid w:val="005359C2"/>
    <w:rsid w:val="00537D75"/>
    <w:rsid w:val="00537EBE"/>
    <w:rsid w:val="00540E2F"/>
    <w:rsid w:val="00541F8A"/>
    <w:rsid w:val="0054325A"/>
    <w:rsid w:val="00543ADC"/>
    <w:rsid w:val="005447B6"/>
    <w:rsid w:val="0054638B"/>
    <w:rsid w:val="00550EC0"/>
    <w:rsid w:val="005522DE"/>
    <w:rsid w:val="00552B81"/>
    <w:rsid w:val="00552ED1"/>
    <w:rsid w:val="00552EE6"/>
    <w:rsid w:val="0055303C"/>
    <w:rsid w:val="00554359"/>
    <w:rsid w:val="00554C67"/>
    <w:rsid w:val="00554EAC"/>
    <w:rsid w:val="00554FF9"/>
    <w:rsid w:val="005550CF"/>
    <w:rsid w:val="005551E6"/>
    <w:rsid w:val="00555E03"/>
    <w:rsid w:val="00562010"/>
    <w:rsid w:val="005653B0"/>
    <w:rsid w:val="00565679"/>
    <w:rsid w:val="00566B73"/>
    <w:rsid w:val="00566F8F"/>
    <w:rsid w:val="00567214"/>
    <w:rsid w:val="005676BC"/>
    <w:rsid w:val="00567D7E"/>
    <w:rsid w:val="00570509"/>
    <w:rsid w:val="005710D7"/>
    <w:rsid w:val="00574071"/>
    <w:rsid w:val="00575261"/>
    <w:rsid w:val="005759C8"/>
    <w:rsid w:val="00575A99"/>
    <w:rsid w:val="00581738"/>
    <w:rsid w:val="00581B48"/>
    <w:rsid w:val="00582D3F"/>
    <w:rsid w:val="005833D0"/>
    <w:rsid w:val="00583AB1"/>
    <w:rsid w:val="00585205"/>
    <w:rsid w:val="005855FF"/>
    <w:rsid w:val="00586758"/>
    <w:rsid w:val="00587377"/>
    <w:rsid w:val="00587638"/>
    <w:rsid w:val="00590085"/>
    <w:rsid w:val="00590F04"/>
    <w:rsid w:val="00591952"/>
    <w:rsid w:val="00592B79"/>
    <w:rsid w:val="00593DDE"/>
    <w:rsid w:val="00594713"/>
    <w:rsid w:val="00595439"/>
    <w:rsid w:val="00597C54"/>
    <w:rsid w:val="005A0A75"/>
    <w:rsid w:val="005A10D5"/>
    <w:rsid w:val="005A2C47"/>
    <w:rsid w:val="005A2CE7"/>
    <w:rsid w:val="005A5053"/>
    <w:rsid w:val="005A54D8"/>
    <w:rsid w:val="005A5842"/>
    <w:rsid w:val="005A6DCC"/>
    <w:rsid w:val="005A72C4"/>
    <w:rsid w:val="005A74D8"/>
    <w:rsid w:val="005A7935"/>
    <w:rsid w:val="005A7C48"/>
    <w:rsid w:val="005B00F8"/>
    <w:rsid w:val="005B03F1"/>
    <w:rsid w:val="005B111A"/>
    <w:rsid w:val="005B19A4"/>
    <w:rsid w:val="005B2757"/>
    <w:rsid w:val="005B2BF8"/>
    <w:rsid w:val="005B32C7"/>
    <w:rsid w:val="005B49F0"/>
    <w:rsid w:val="005B5E0E"/>
    <w:rsid w:val="005B6C22"/>
    <w:rsid w:val="005B7B6C"/>
    <w:rsid w:val="005C08E6"/>
    <w:rsid w:val="005C437D"/>
    <w:rsid w:val="005C51B2"/>
    <w:rsid w:val="005C5863"/>
    <w:rsid w:val="005C7572"/>
    <w:rsid w:val="005D1783"/>
    <w:rsid w:val="005D2DF3"/>
    <w:rsid w:val="005D5A7F"/>
    <w:rsid w:val="005D5BE0"/>
    <w:rsid w:val="005D60D9"/>
    <w:rsid w:val="005D61C5"/>
    <w:rsid w:val="005D7EFC"/>
    <w:rsid w:val="005E3FCA"/>
    <w:rsid w:val="005E4532"/>
    <w:rsid w:val="005E4EFF"/>
    <w:rsid w:val="005E53AE"/>
    <w:rsid w:val="005E7D74"/>
    <w:rsid w:val="005F0D15"/>
    <w:rsid w:val="005F2AEA"/>
    <w:rsid w:val="005F45E7"/>
    <w:rsid w:val="005F4D8B"/>
    <w:rsid w:val="005F53C0"/>
    <w:rsid w:val="005F5BE2"/>
    <w:rsid w:val="005F60A7"/>
    <w:rsid w:val="005F6D7F"/>
    <w:rsid w:val="00600402"/>
    <w:rsid w:val="00600BA0"/>
    <w:rsid w:val="00601487"/>
    <w:rsid w:val="00603566"/>
    <w:rsid w:val="0060471F"/>
    <w:rsid w:val="00605293"/>
    <w:rsid w:val="0060654E"/>
    <w:rsid w:val="00607C45"/>
    <w:rsid w:val="00611C7D"/>
    <w:rsid w:val="00612293"/>
    <w:rsid w:val="00613DD0"/>
    <w:rsid w:val="00614CC6"/>
    <w:rsid w:val="00615A41"/>
    <w:rsid w:val="00615ACA"/>
    <w:rsid w:val="006201D3"/>
    <w:rsid w:val="006218C4"/>
    <w:rsid w:val="0062241F"/>
    <w:rsid w:val="006255B4"/>
    <w:rsid w:val="00626CEA"/>
    <w:rsid w:val="00626D8F"/>
    <w:rsid w:val="0062701E"/>
    <w:rsid w:val="006305BC"/>
    <w:rsid w:val="00631917"/>
    <w:rsid w:val="00631A4F"/>
    <w:rsid w:val="00632CB1"/>
    <w:rsid w:val="006332E8"/>
    <w:rsid w:val="00633E5A"/>
    <w:rsid w:val="00634355"/>
    <w:rsid w:val="00634BEE"/>
    <w:rsid w:val="00635D7A"/>
    <w:rsid w:val="00636ECE"/>
    <w:rsid w:val="00640A8F"/>
    <w:rsid w:val="00641070"/>
    <w:rsid w:val="006413D9"/>
    <w:rsid w:val="006426DD"/>
    <w:rsid w:val="00643580"/>
    <w:rsid w:val="00646DEC"/>
    <w:rsid w:val="00647805"/>
    <w:rsid w:val="006478C7"/>
    <w:rsid w:val="006503C4"/>
    <w:rsid w:val="0065336A"/>
    <w:rsid w:val="00656944"/>
    <w:rsid w:val="006569B4"/>
    <w:rsid w:val="00657BD1"/>
    <w:rsid w:val="00657CDB"/>
    <w:rsid w:val="00657E9E"/>
    <w:rsid w:val="00660A87"/>
    <w:rsid w:val="0066235A"/>
    <w:rsid w:val="0066313B"/>
    <w:rsid w:val="00664174"/>
    <w:rsid w:val="00664518"/>
    <w:rsid w:val="006659B8"/>
    <w:rsid w:val="00665B0C"/>
    <w:rsid w:val="00666D98"/>
    <w:rsid w:val="00666E2F"/>
    <w:rsid w:val="006677F8"/>
    <w:rsid w:val="006705B4"/>
    <w:rsid w:val="006709C2"/>
    <w:rsid w:val="00670AD8"/>
    <w:rsid w:val="00672465"/>
    <w:rsid w:val="0067253A"/>
    <w:rsid w:val="00672924"/>
    <w:rsid w:val="006761EA"/>
    <w:rsid w:val="00676758"/>
    <w:rsid w:val="00676B09"/>
    <w:rsid w:val="006803B1"/>
    <w:rsid w:val="00680EA7"/>
    <w:rsid w:val="00681D00"/>
    <w:rsid w:val="006844B6"/>
    <w:rsid w:val="006868CA"/>
    <w:rsid w:val="0068717D"/>
    <w:rsid w:val="0069048B"/>
    <w:rsid w:val="006905FC"/>
    <w:rsid w:val="006947A7"/>
    <w:rsid w:val="006951E3"/>
    <w:rsid w:val="00695B17"/>
    <w:rsid w:val="006A0358"/>
    <w:rsid w:val="006A0487"/>
    <w:rsid w:val="006A0588"/>
    <w:rsid w:val="006A0977"/>
    <w:rsid w:val="006A0A85"/>
    <w:rsid w:val="006A1B85"/>
    <w:rsid w:val="006A5262"/>
    <w:rsid w:val="006A5EF2"/>
    <w:rsid w:val="006A6B00"/>
    <w:rsid w:val="006A76AA"/>
    <w:rsid w:val="006B01BD"/>
    <w:rsid w:val="006B10E5"/>
    <w:rsid w:val="006B18AC"/>
    <w:rsid w:val="006B3848"/>
    <w:rsid w:val="006B4078"/>
    <w:rsid w:val="006B41D0"/>
    <w:rsid w:val="006B5528"/>
    <w:rsid w:val="006B57F6"/>
    <w:rsid w:val="006B6398"/>
    <w:rsid w:val="006B68D0"/>
    <w:rsid w:val="006B6C99"/>
    <w:rsid w:val="006C1418"/>
    <w:rsid w:val="006C14B3"/>
    <w:rsid w:val="006C1D88"/>
    <w:rsid w:val="006C3BE5"/>
    <w:rsid w:val="006C46CC"/>
    <w:rsid w:val="006C7E9A"/>
    <w:rsid w:val="006D0F4A"/>
    <w:rsid w:val="006D231E"/>
    <w:rsid w:val="006D2C16"/>
    <w:rsid w:val="006D2C41"/>
    <w:rsid w:val="006D2C88"/>
    <w:rsid w:val="006D4CF3"/>
    <w:rsid w:val="006D4DB5"/>
    <w:rsid w:val="006E0992"/>
    <w:rsid w:val="006E15B7"/>
    <w:rsid w:val="006E1D9B"/>
    <w:rsid w:val="006E2DCC"/>
    <w:rsid w:val="006E37A0"/>
    <w:rsid w:val="006E4437"/>
    <w:rsid w:val="006E5784"/>
    <w:rsid w:val="006E5CAD"/>
    <w:rsid w:val="006E5EBD"/>
    <w:rsid w:val="006E6E64"/>
    <w:rsid w:val="006F056E"/>
    <w:rsid w:val="006F0F1F"/>
    <w:rsid w:val="006F1013"/>
    <w:rsid w:val="006F20EB"/>
    <w:rsid w:val="006F26EF"/>
    <w:rsid w:val="006F2893"/>
    <w:rsid w:val="006F3B3B"/>
    <w:rsid w:val="006F46CF"/>
    <w:rsid w:val="006F5031"/>
    <w:rsid w:val="006F6EF3"/>
    <w:rsid w:val="006F75B5"/>
    <w:rsid w:val="00700ECE"/>
    <w:rsid w:val="007056A8"/>
    <w:rsid w:val="007058D2"/>
    <w:rsid w:val="0070726A"/>
    <w:rsid w:val="007073D5"/>
    <w:rsid w:val="00711037"/>
    <w:rsid w:val="00711359"/>
    <w:rsid w:val="007116BC"/>
    <w:rsid w:val="00712BE9"/>
    <w:rsid w:val="00712F94"/>
    <w:rsid w:val="00715F45"/>
    <w:rsid w:val="00717583"/>
    <w:rsid w:val="007179DE"/>
    <w:rsid w:val="00721D07"/>
    <w:rsid w:val="00722B9D"/>
    <w:rsid w:val="007272C4"/>
    <w:rsid w:val="007276AB"/>
    <w:rsid w:val="00730D80"/>
    <w:rsid w:val="00731851"/>
    <w:rsid w:val="0073236A"/>
    <w:rsid w:val="00732D42"/>
    <w:rsid w:val="00733D89"/>
    <w:rsid w:val="00734420"/>
    <w:rsid w:val="007345CC"/>
    <w:rsid w:val="00743596"/>
    <w:rsid w:val="00743B1C"/>
    <w:rsid w:val="00744C41"/>
    <w:rsid w:val="00745AE1"/>
    <w:rsid w:val="00750434"/>
    <w:rsid w:val="00750544"/>
    <w:rsid w:val="00751052"/>
    <w:rsid w:val="00752E9A"/>
    <w:rsid w:val="007542AB"/>
    <w:rsid w:val="00756805"/>
    <w:rsid w:val="00756A2D"/>
    <w:rsid w:val="00756F3E"/>
    <w:rsid w:val="00757DE8"/>
    <w:rsid w:val="0076169D"/>
    <w:rsid w:val="0076276E"/>
    <w:rsid w:val="00764BBE"/>
    <w:rsid w:val="00765D17"/>
    <w:rsid w:val="00765E02"/>
    <w:rsid w:val="0076657C"/>
    <w:rsid w:val="00767116"/>
    <w:rsid w:val="00767AE2"/>
    <w:rsid w:val="00767BC0"/>
    <w:rsid w:val="007705AD"/>
    <w:rsid w:val="0077072C"/>
    <w:rsid w:val="0077278A"/>
    <w:rsid w:val="00772870"/>
    <w:rsid w:val="0077336E"/>
    <w:rsid w:val="00774944"/>
    <w:rsid w:val="00774B67"/>
    <w:rsid w:val="00774CF0"/>
    <w:rsid w:val="007758C4"/>
    <w:rsid w:val="00775FBA"/>
    <w:rsid w:val="00777A5B"/>
    <w:rsid w:val="00782746"/>
    <w:rsid w:val="00785B96"/>
    <w:rsid w:val="007865A0"/>
    <w:rsid w:val="00786DA8"/>
    <w:rsid w:val="00790A6D"/>
    <w:rsid w:val="00790EA3"/>
    <w:rsid w:val="007911CA"/>
    <w:rsid w:val="00791F8C"/>
    <w:rsid w:val="00792A66"/>
    <w:rsid w:val="00793BA2"/>
    <w:rsid w:val="00793E06"/>
    <w:rsid w:val="0079589B"/>
    <w:rsid w:val="00795E24"/>
    <w:rsid w:val="00796299"/>
    <w:rsid w:val="0079678D"/>
    <w:rsid w:val="00796D5B"/>
    <w:rsid w:val="007A02A8"/>
    <w:rsid w:val="007A0819"/>
    <w:rsid w:val="007A0D8D"/>
    <w:rsid w:val="007A1544"/>
    <w:rsid w:val="007A191C"/>
    <w:rsid w:val="007A40AA"/>
    <w:rsid w:val="007A41E9"/>
    <w:rsid w:val="007A4C6B"/>
    <w:rsid w:val="007A5363"/>
    <w:rsid w:val="007A6375"/>
    <w:rsid w:val="007A7522"/>
    <w:rsid w:val="007B0204"/>
    <w:rsid w:val="007B054A"/>
    <w:rsid w:val="007B1921"/>
    <w:rsid w:val="007B1A29"/>
    <w:rsid w:val="007B26E5"/>
    <w:rsid w:val="007B4F7E"/>
    <w:rsid w:val="007B59E8"/>
    <w:rsid w:val="007B66B0"/>
    <w:rsid w:val="007B78EE"/>
    <w:rsid w:val="007C1F24"/>
    <w:rsid w:val="007C21FC"/>
    <w:rsid w:val="007C3066"/>
    <w:rsid w:val="007C45F2"/>
    <w:rsid w:val="007D3CAC"/>
    <w:rsid w:val="007D4422"/>
    <w:rsid w:val="007D5593"/>
    <w:rsid w:val="007D7408"/>
    <w:rsid w:val="007D7BC4"/>
    <w:rsid w:val="007E0597"/>
    <w:rsid w:val="007E06E3"/>
    <w:rsid w:val="007E3D0D"/>
    <w:rsid w:val="007E4BCF"/>
    <w:rsid w:val="007E4FA2"/>
    <w:rsid w:val="007E58A1"/>
    <w:rsid w:val="007E5C3F"/>
    <w:rsid w:val="007E6CA8"/>
    <w:rsid w:val="007E6E4D"/>
    <w:rsid w:val="007E73D4"/>
    <w:rsid w:val="007F1F82"/>
    <w:rsid w:val="007F36EF"/>
    <w:rsid w:val="007F4216"/>
    <w:rsid w:val="007F479E"/>
    <w:rsid w:val="007F584F"/>
    <w:rsid w:val="007F5BB8"/>
    <w:rsid w:val="007F67B2"/>
    <w:rsid w:val="007F76EE"/>
    <w:rsid w:val="0080246F"/>
    <w:rsid w:val="00803AF9"/>
    <w:rsid w:val="008052DB"/>
    <w:rsid w:val="008073D4"/>
    <w:rsid w:val="008109CF"/>
    <w:rsid w:val="0081138D"/>
    <w:rsid w:val="008119DA"/>
    <w:rsid w:val="00811C97"/>
    <w:rsid w:val="008122D0"/>
    <w:rsid w:val="008123A1"/>
    <w:rsid w:val="00812A4F"/>
    <w:rsid w:val="00814AE8"/>
    <w:rsid w:val="008162CA"/>
    <w:rsid w:val="0082042C"/>
    <w:rsid w:val="00820810"/>
    <w:rsid w:val="008237E9"/>
    <w:rsid w:val="00824DAB"/>
    <w:rsid w:val="008257A0"/>
    <w:rsid w:val="00825C23"/>
    <w:rsid w:val="008271FF"/>
    <w:rsid w:val="008300CE"/>
    <w:rsid w:val="0083081D"/>
    <w:rsid w:val="00831700"/>
    <w:rsid w:val="00832B64"/>
    <w:rsid w:val="008342E0"/>
    <w:rsid w:val="0083658F"/>
    <w:rsid w:val="008407D0"/>
    <w:rsid w:val="00841510"/>
    <w:rsid w:val="00841FE6"/>
    <w:rsid w:val="0084274B"/>
    <w:rsid w:val="008432F0"/>
    <w:rsid w:val="0084334B"/>
    <w:rsid w:val="00843751"/>
    <w:rsid w:val="00846C50"/>
    <w:rsid w:val="00847456"/>
    <w:rsid w:val="0085028F"/>
    <w:rsid w:val="00851BDB"/>
    <w:rsid w:val="00854AAD"/>
    <w:rsid w:val="00855566"/>
    <w:rsid w:val="00855DB9"/>
    <w:rsid w:val="008576B4"/>
    <w:rsid w:val="00857A10"/>
    <w:rsid w:val="00861318"/>
    <w:rsid w:val="00862C4E"/>
    <w:rsid w:val="00864CCD"/>
    <w:rsid w:val="00864F6C"/>
    <w:rsid w:val="00864F9F"/>
    <w:rsid w:val="008662DB"/>
    <w:rsid w:val="008675E8"/>
    <w:rsid w:val="008706DF"/>
    <w:rsid w:val="008728AB"/>
    <w:rsid w:val="008760E9"/>
    <w:rsid w:val="0087666C"/>
    <w:rsid w:val="00877CEB"/>
    <w:rsid w:val="00881A4D"/>
    <w:rsid w:val="00883885"/>
    <w:rsid w:val="00884A3C"/>
    <w:rsid w:val="008902B7"/>
    <w:rsid w:val="00890AB7"/>
    <w:rsid w:val="00892D21"/>
    <w:rsid w:val="00894DB4"/>
    <w:rsid w:val="00896431"/>
    <w:rsid w:val="008A03C4"/>
    <w:rsid w:val="008A0593"/>
    <w:rsid w:val="008A0F9B"/>
    <w:rsid w:val="008A2223"/>
    <w:rsid w:val="008A287F"/>
    <w:rsid w:val="008A413D"/>
    <w:rsid w:val="008A4586"/>
    <w:rsid w:val="008A7156"/>
    <w:rsid w:val="008B19DE"/>
    <w:rsid w:val="008B2847"/>
    <w:rsid w:val="008B2960"/>
    <w:rsid w:val="008B320E"/>
    <w:rsid w:val="008B392C"/>
    <w:rsid w:val="008B6184"/>
    <w:rsid w:val="008B709B"/>
    <w:rsid w:val="008C17DF"/>
    <w:rsid w:val="008C2D28"/>
    <w:rsid w:val="008C5E01"/>
    <w:rsid w:val="008C72FD"/>
    <w:rsid w:val="008D0694"/>
    <w:rsid w:val="008D07DB"/>
    <w:rsid w:val="008D6E89"/>
    <w:rsid w:val="008E115D"/>
    <w:rsid w:val="008E3194"/>
    <w:rsid w:val="008E5B58"/>
    <w:rsid w:val="008E67BC"/>
    <w:rsid w:val="008E775F"/>
    <w:rsid w:val="008F07BC"/>
    <w:rsid w:val="008F1A3E"/>
    <w:rsid w:val="008F2D77"/>
    <w:rsid w:val="008F37BC"/>
    <w:rsid w:val="008F3D3B"/>
    <w:rsid w:val="008F3D41"/>
    <w:rsid w:val="008F63B2"/>
    <w:rsid w:val="0090169B"/>
    <w:rsid w:val="00902A70"/>
    <w:rsid w:val="00902CE3"/>
    <w:rsid w:val="009031F6"/>
    <w:rsid w:val="00904ECB"/>
    <w:rsid w:val="00904F83"/>
    <w:rsid w:val="00905AD5"/>
    <w:rsid w:val="00906180"/>
    <w:rsid w:val="00906A2D"/>
    <w:rsid w:val="009075DB"/>
    <w:rsid w:val="00907B50"/>
    <w:rsid w:val="009103B3"/>
    <w:rsid w:val="00912300"/>
    <w:rsid w:val="009146E5"/>
    <w:rsid w:val="00921786"/>
    <w:rsid w:val="00921F57"/>
    <w:rsid w:val="00922B2E"/>
    <w:rsid w:val="00924C51"/>
    <w:rsid w:val="0092556A"/>
    <w:rsid w:val="00925D7E"/>
    <w:rsid w:val="00925F1C"/>
    <w:rsid w:val="00927CFB"/>
    <w:rsid w:val="00930E2D"/>
    <w:rsid w:val="0093186C"/>
    <w:rsid w:val="00932F13"/>
    <w:rsid w:val="00934F1A"/>
    <w:rsid w:val="0093720C"/>
    <w:rsid w:val="00937503"/>
    <w:rsid w:val="00937C90"/>
    <w:rsid w:val="009408B8"/>
    <w:rsid w:val="0094206B"/>
    <w:rsid w:val="00944D9E"/>
    <w:rsid w:val="00945B7A"/>
    <w:rsid w:val="0094615D"/>
    <w:rsid w:val="00946670"/>
    <w:rsid w:val="009505FB"/>
    <w:rsid w:val="0095117B"/>
    <w:rsid w:val="00952055"/>
    <w:rsid w:val="0095349B"/>
    <w:rsid w:val="00954256"/>
    <w:rsid w:val="009579CA"/>
    <w:rsid w:val="00962CAB"/>
    <w:rsid w:val="00963042"/>
    <w:rsid w:val="009633B9"/>
    <w:rsid w:val="00964C7A"/>
    <w:rsid w:val="00967EF6"/>
    <w:rsid w:val="00970097"/>
    <w:rsid w:val="00972972"/>
    <w:rsid w:val="00973706"/>
    <w:rsid w:val="0098059E"/>
    <w:rsid w:val="00984E30"/>
    <w:rsid w:val="0098555E"/>
    <w:rsid w:val="0098568E"/>
    <w:rsid w:val="009866D4"/>
    <w:rsid w:val="00987403"/>
    <w:rsid w:val="00987D2E"/>
    <w:rsid w:val="00990C94"/>
    <w:rsid w:val="00991916"/>
    <w:rsid w:val="009919AE"/>
    <w:rsid w:val="00992051"/>
    <w:rsid w:val="0099267D"/>
    <w:rsid w:val="00996117"/>
    <w:rsid w:val="009A11BC"/>
    <w:rsid w:val="009A5B78"/>
    <w:rsid w:val="009A7D68"/>
    <w:rsid w:val="009B015E"/>
    <w:rsid w:val="009B16F9"/>
    <w:rsid w:val="009B2F8D"/>
    <w:rsid w:val="009B37AE"/>
    <w:rsid w:val="009B39B0"/>
    <w:rsid w:val="009B4BFA"/>
    <w:rsid w:val="009B574C"/>
    <w:rsid w:val="009B66AF"/>
    <w:rsid w:val="009B71DD"/>
    <w:rsid w:val="009B7DDC"/>
    <w:rsid w:val="009B7F69"/>
    <w:rsid w:val="009C0D48"/>
    <w:rsid w:val="009C23A3"/>
    <w:rsid w:val="009D124C"/>
    <w:rsid w:val="009D22FB"/>
    <w:rsid w:val="009D24D6"/>
    <w:rsid w:val="009D26FF"/>
    <w:rsid w:val="009D2F76"/>
    <w:rsid w:val="009D35B6"/>
    <w:rsid w:val="009D758E"/>
    <w:rsid w:val="009D78EC"/>
    <w:rsid w:val="009D7CB9"/>
    <w:rsid w:val="009D7FE9"/>
    <w:rsid w:val="009E2B41"/>
    <w:rsid w:val="009E2D59"/>
    <w:rsid w:val="009E2FE8"/>
    <w:rsid w:val="009E343B"/>
    <w:rsid w:val="009E365E"/>
    <w:rsid w:val="009E57E1"/>
    <w:rsid w:val="009E674D"/>
    <w:rsid w:val="009E7F72"/>
    <w:rsid w:val="009F077E"/>
    <w:rsid w:val="009F1F81"/>
    <w:rsid w:val="009F4277"/>
    <w:rsid w:val="009F677E"/>
    <w:rsid w:val="009F7A49"/>
    <w:rsid w:val="00A013C1"/>
    <w:rsid w:val="00A02F2E"/>
    <w:rsid w:val="00A03F79"/>
    <w:rsid w:val="00A04845"/>
    <w:rsid w:val="00A06887"/>
    <w:rsid w:val="00A10EBA"/>
    <w:rsid w:val="00A111C4"/>
    <w:rsid w:val="00A114BC"/>
    <w:rsid w:val="00A11B62"/>
    <w:rsid w:val="00A1438D"/>
    <w:rsid w:val="00A14ECC"/>
    <w:rsid w:val="00A14F10"/>
    <w:rsid w:val="00A15234"/>
    <w:rsid w:val="00A201C9"/>
    <w:rsid w:val="00A20D3C"/>
    <w:rsid w:val="00A21DC5"/>
    <w:rsid w:val="00A2212B"/>
    <w:rsid w:val="00A22839"/>
    <w:rsid w:val="00A23518"/>
    <w:rsid w:val="00A23B3F"/>
    <w:rsid w:val="00A247F7"/>
    <w:rsid w:val="00A25039"/>
    <w:rsid w:val="00A25A36"/>
    <w:rsid w:val="00A2711B"/>
    <w:rsid w:val="00A31F91"/>
    <w:rsid w:val="00A337EE"/>
    <w:rsid w:val="00A33E65"/>
    <w:rsid w:val="00A342EA"/>
    <w:rsid w:val="00A346F3"/>
    <w:rsid w:val="00A34EAF"/>
    <w:rsid w:val="00A350C9"/>
    <w:rsid w:val="00A36034"/>
    <w:rsid w:val="00A376F8"/>
    <w:rsid w:val="00A40548"/>
    <w:rsid w:val="00A41284"/>
    <w:rsid w:val="00A412E8"/>
    <w:rsid w:val="00A416BA"/>
    <w:rsid w:val="00A420E3"/>
    <w:rsid w:val="00A433BA"/>
    <w:rsid w:val="00A43693"/>
    <w:rsid w:val="00A43EA3"/>
    <w:rsid w:val="00A4437A"/>
    <w:rsid w:val="00A45BBA"/>
    <w:rsid w:val="00A465EE"/>
    <w:rsid w:val="00A46945"/>
    <w:rsid w:val="00A46A72"/>
    <w:rsid w:val="00A50622"/>
    <w:rsid w:val="00A50949"/>
    <w:rsid w:val="00A51FBB"/>
    <w:rsid w:val="00A5273E"/>
    <w:rsid w:val="00A54F81"/>
    <w:rsid w:val="00A563A4"/>
    <w:rsid w:val="00A572D9"/>
    <w:rsid w:val="00A576A3"/>
    <w:rsid w:val="00A57763"/>
    <w:rsid w:val="00A60B11"/>
    <w:rsid w:val="00A62CB9"/>
    <w:rsid w:val="00A65B92"/>
    <w:rsid w:val="00A65E97"/>
    <w:rsid w:val="00A67387"/>
    <w:rsid w:val="00A71116"/>
    <w:rsid w:val="00A715D2"/>
    <w:rsid w:val="00A72276"/>
    <w:rsid w:val="00A73A17"/>
    <w:rsid w:val="00A75E2A"/>
    <w:rsid w:val="00A765C8"/>
    <w:rsid w:val="00A77102"/>
    <w:rsid w:val="00A805BD"/>
    <w:rsid w:val="00A818E0"/>
    <w:rsid w:val="00A81F5D"/>
    <w:rsid w:val="00A84722"/>
    <w:rsid w:val="00A8558C"/>
    <w:rsid w:val="00A86D6F"/>
    <w:rsid w:val="00A86EB3"/>
    <w:rsid w:val="00A91E82"/>
    <w:rsid w:val="00A92E74"/>
    <w:rsid w:val="00A933D9"/>
    <w:rsid w:val="00A94B65"/>
    <w:rsid w:val="00A954FD"/>
    <w:rsid w:val="00A9567E"/>
    <w:rsid w:val="00AA2959"/>
    <w:rsid w:val="00AA2A10"/>
    <w:rsid w:val="00AA3693"/>
    <w:rsid w:val="00AA4579"/>
    <w:rsid w:val="00AA5365"/>
    <w:rsid w:val="00AA546F"/>
    <w:rsid w:val="00AA5D67"/>
    <w:rsid w:val="00AB023E"/>
    <w:rsid w:val="00AB02F8"/>
    <w:rsid w:val="00AB2112"/>
    <w:rsid w:val="00AB32ED"/>
    <w:rsid w:val="00AB59D6"/>
    <w:rsid w:val="00AB5B2F"/>
    <w:rsid w:val="00AB5C3B"/>
    <w:rsid w:val="00AB697C"/>
    <w:rsid w:val="00AB6B8D"/>
    <w:rsid w:val="00AC1411"/>
    <w:rsid w:val="00AC2AF6"/>
    <w:rsid w:val="00AC4A5D"/>
    <w:rsid w:val="00AC5C34"/>
    <w:rsid w:val="00AC61F9"/>
    <w:rsid w:val="00AC7583"/>
    <w:rsid w:val="00AD1E46"/>
    <w:rsid w:val="00AD2552"/>
    <w:rsid w:val="00AD4024"/>
    <w:rsid w:val="00AD48A0"/>
    <w:rsid w:val="00AD4E16"/>
    <w:rsid w:val="00AD52F5"/>
    <w:rsid w:val="00AD6F8F"/>
    <w:rsid w:val="00AD7620"/>
    <w:rsid w:val="00AE024D"/>
    <w:rsid w:val="00AE09D1"/>
    <w:rsid w:val="00AE0EC3"/>
    <w:rsid w:val="00AE2BD9"/>
    <w:rsid w:val="00AE30F3"/>
    <w:rsid w:val="00AE3D10"/>
    <w:rsid w:val="00AE64B2"/>
    <w:rsid w:val="00AE6B95"/>
    <w:rsid w:val="00AE7509"/>
    <w:rsid w:val="00AE787F"/>
    <w:rsid w:val="00AE7C70"/>
    <w:rsid w:val="00AF03E0"/>
    <w:rsid w:val="00AF116D"/>
    <w:rsid w:val="00AF2513"/>
    <w:rsid w:val="00AF3328"/>
    <w:rsid w:val="00AF45B5"/>
    <w:rsid w:val="00AF6FDC"/>
    <w:rsid w:val="00AF732C"/>
    <w:rsid w:val="00AF7E05"/>
    <w:rsid w:val="00B00634"/>
    <w:rsid w:val="00B00870"/>
    <w:rsid w:val="00B011FD"/>
    <w:rsid w:val="00B026F5"/>
    <w:rsid w:val="00B027B5"/>
    <w:rsid w:val="00B02D51"/>
    <w:rsid w:val="00B04603"/>
    <w:rsid w:val="00B04F77"/>
    <w:rsid w:val="00B05860"/>
    <w:rsid w:val="00B07D5B"/>
    <w:rsid w:val="00B1004B"/>
    <w:rsid w:val="00B107A8"/>
    <w:rsid w:val="00B11541"/>
    <w:rsid w:val="00B1265C"/>
    <w:rsid w:val="00B126CB"/>
    <w:rsid w:val="00B131A5"/>
    <w:rsid w:val="00B1482B"/>
    <w:rsid w:val="00B14A80"/>
    <w:rsid w:val="00B162B5"/>
    <w:rsid w:val="00B21285"/>
    <w:rsid w:val="00B2139C"/>
    <w:rsid w:val="00B2167D"/>
    <w:rsid w:val="00B22A0A"/>
    <w:rsid w:val="00B22A3B"/>
    <w:rsid w:val="00B231DF"/>
    <w:rsid w:val="00B262E2"/>
    <w:rsid w:val="00B2679A"/>
    <w:rsid w:val="00B26D03"/>
    <w:rsid w:val="00B270D0"/>
    <w:rsid w:val="00B3169A"/>
    <w:rsid w:val="00B33BA1"/>
    <w:rsid w:val="00B3487E"/>
    <w:rsid w:val="00B36D76"/>
    <w:rsid w:val="00B4329C"/>
    <w:rsid w:val="00B43617"/>
    <w:rsid w:val="00B43783"/>
    <w:rsid w:val="00B4480D"/>
    <w:rsid w:val="00B4538D"/>
    <w:rsid w:val="00B45FDF"/>
    <w:rsid w:val="00B46337"/>
    <w:rsid w:val="00B46724"/>
    <w:rsid w:val="00B4769F"/>
    <w:rsid w:val="00B5118B"/>
    <w:rsid w:val="00B51A05"/>
    <w:rsid w:val="00B53FC1"/>
    <w:rsid w:val="00B54498"/>
    <w:rsid w:val="00B6058B"/>
    <w:rsid w:val="00B61EC0"/>
    <w:rsid w:val="00B62FB7"/>
    <w:rsid w:val="00B64BDB"/>
    <w:rsid w:val="00B66612"/>
    <w:rsid w:val="00B66FA4"/>
    <w:rsid w:val="00B704C5"/>
    <w:rsid w:val="00B70A40"/>
    <w:rsid w:val="00B70ADD"/>
    <w:rsid w:val="00B712F9"/>
    <w:rsid w:val="00B726F7"/>
    <w:rsid w:val="00B72759"/>
    <w:rsid w:val="00B72B1B"/>
    <w:rsid w:val="00B7384B"/>
    <w:rsid w:val="00B76983"/>
    <w:rsid w:val="00B77D54"/>
    <w:rsid w:val="00B80496"/>
    <w:rsid w:val="00B80FDA"/>
    <w:rsid w:val="00B8221D"/>
    <w:rsid w:val="00B828C9"/>
    <w:rsid w:val="00B84782"/>
    <w:rsid w:val="00B86F13"/>
    <w:rsid w:val="00B87088"/>
    <w:rsid w:val="00B8750E"/>
    <w:rsid w:val="00B879D3"/>
    <w:rsid w:val="00B87F95"/>
    <w:rsid w:val="00B92062"/>
    <w:rsid w:val="00B950BE"/>
    <w:rsid w:val="00B957E7"/>
    <w:rsid w:val="00BA0CFB"/>
    <w:rsid w:val="00BA0EEF"/>
    <w:rsid w:val="00BA0FBF"/>
    <w:rsid w:val="00BA16FA"/>
    <w:rsid w:val="00BA194A"/>
    <w:rsid w:val="00BA3B5E"/>
    <w:rsid w:val="00BA4569"/>
    <w:rsid w:val="00BA6153"/>
    <w:rsid w:val="00BA6698"/>
    <w:rsid w:val="00BA6E0A"/>
    <w:rsid w:val="00BB0A36"/>
    <w:rsid w:val="00BB172A"/>
    <w:rsid w:val="00BB18C9"/>
    <w:rsid w:val="00BB2718"/>
    <w:rsid w:val="00BB5B9E"/>
    <w:rsid w:val="00BB6D48"/>
    <w:rsid w:val="00BB7F29"/>
    <w:rsid w:val="00BC07DF"/>
    <w:rsid w:val="00BC27AE"/>
    <w:rsid w:val="00BC39F6"/>
    <w:rsid w:val="00BC3B73"/>
    <w:rsid w:val="00BC43C4"/>
    <w:rsid w:val="00BC47C5"/>
    <w:rsid w:val="00BC4BA2"/>
    <w:rsid w:val="00BC4EFD"/>
    <w:rsid w:val="00BC6304"/>
    <w:rsid w:val="00BC731A"/>
    <w:rsid w:val="00BC739E"/>
    <w:rsid w:val="00BD3C98"/>
    <w:rsid w:val="00BD5201"/>
    <w:rsid w:val="00BD59BA"/>
    <w:rsid w:val="00BD6ABC"/>
    <w:rsid w:val="00BE1E05"/>
    <w:rsid w:val="00BE21F8"/>
    <w:rsid w:val="00BE46D9"/>
    <w:rsid w:val="00BE4F1C"/>
    <w:rsid w:val="00BE7A79"/>
    <w:rsid w:val="00BF067A"/>
    <w:rsid w:val="00BF1ABF"/>
    <w:rsid w:val="00BF525B"/>
    <w:rsid w:val="00BF5BA8"/>
    <w:rsid w:val="00BF7DD5"/>
    <w:rsid w:val="00C000DE"/>
    <w:rsid w:val="00C01C75"/>
    <w:rsid w:val="00C022F4"/>
    <w:rsid w:val="00C03E07"/>
    <w:rsid w:val="00C070C0"/>
    <w:rsid w:val="00C07867"/>
    <w:rsid w:val="00C1044D"/>
    <w:rsid w:val="00C121FA"/>
    <w:rsid w:val="00C12592"/>
    <w:rsid w:val="00C146E8"/>
    <w:rsid w:val="00C14B29"/>
    <w:rsid w:val="00C14D18"/>
    <w:rsid w:val="00C1530B"/>
    <w:rsid w:val="00C15849"/>
    <w:rsid w:val="00C17D0A"/>
    <w:rsid w:val="00C2043A"/>
    <w:rsid w:val="00C21366"/>
    <w:rsid w:val="00C21B27"/>
    <w:rsid w:val="00C21C4C"/>
    <w:rsid w:val="00C2252D"/>
    <w:rsid w:val="00C2262F"/>
    <w:rsid w:val="00C23408"/>
    <w:rsid w:val="00C26F63"/>
    <w:rsid w:val="00C27920"/>
    <w:rsid w:val="00C27A10"/>
    <w:rsid w:val="00C300B4"/>
    <w:rsid w:val="00C336F4"/>
    <w:rsid w:val="00C34EE7"/>
    <w:rsid w:val="00C351B6"/>
    <w:rsid w:val="00C35437"/>
    <w:rsid w:val="00C409D8"/>
    <w:rsid w:val="00C42060"/>
    <w:rsid w:val="00C43147"/>
    <w:rsid w:val="00C43534"/>
    <w:rsid w:val="00C43E25"/>
    <w:rsid w:val="00C45388"/>
    <w:rsid w:val="00C4571E"/>
    <w:rsid w:val="00C45ADE"/>
    <w:rsid w:val="00C473E9"/>
    <w:rsid w:val="00C50224"/>
    <w:rsid w:val="00C522B9"/>
    <w:rsid w:val="00C54713"/>
    <w:rsid w:val="00C54FC4"/>
    <w:rsid w:val="00C553DE"/>
    <w:rsid w:val="00C555CE"/>
    <w:rsid w:val="00C55B39"/>
    <w:rsid w:val="00C55BC1"/>
    <w:rsid w:val="00C57BC8"/>
    <w:rsid w:val="00C61A1D"/>
    <w:rsid w:val="00C63131"/>
    <w:rsid w:val="00C63952"/>
    <w:rsid w:val="00C64E12"/>
    <w:rsid w:val="00C665E1"/>
    <w:rsid w:val="00C6729F"/>
    <w:rsid w:val="00C70423"/>
    <w:rsid w:val="00C7261A"/>
    <w:rsid w:val="00C72A8C"/>
    <w:rsid w:val="00C72D46"/>
    <w:rsid w:val="00C742E1"/>
    <w:rsid w:val="00C76A8E"/>
    <w:rsid w:val="00C802B1"/>
    <w:rsid w:val="00C80370"/>
    <w:rsid w:val="00C816E1"/>
    <w:rsid w:val="00C817B1"/>
    <w:rsid w:val="00C81D26"/>
    <w:rsid w:val="00C8683F"/>
    <w:rsid w:val="00C86E9A"/>
    <w:rsid w:val="00C9008C"/>
    <w:rsid w:val="00C91FCE"/>
    <w:rsid w:val="00C92A31"/>
    <w:rsid w:val="00C930C1"/>
    <w:rsid w:val="00C94864"/>
    <w:rsid w:val="00C948B7"/>
    <w:rsid w:val="00C95CF1"/>
    <w:rsid w:val="00C9649D"/>
    <w:rsid w:val="00C96DA3"/>
    <w:rsid w:val="00CA0418"/>
    <w:rsid w:val="00CA1150"/>
    <w:rsid w:val="00CA126B"/>
    <w:rsid w:val="00CA2216"/>
    <w:rsid w:val="00CA2619"/>
    <w:rsid w:val="00CA29ED"/>
    <w:rsid w:val="00CA3018"/>
    <w:rsid w:val="00CA3D4E"/>
    <w:rsid w:val="00CA4D9C"/>
    <w:rsid w:val="00CA4DD8"/>
    <w:rsid w:val="00CA61D6"/>
    <w:rsid w:val="00CA66C6"/>
    <w:rsid w:val="00CA7478"/>
    <w:rsid w:val="00CA7A66"/>
    <w:rsid w:val="00CB14EC"/>
    <w:rsid w:val="00CB1D2C"/>
    <w:rsid w:val="00CB240C"/>
    <w:rsid w:val="00CB316A"/>
    <w:rsid w:val="00CB4D83"/>
    <w:rsid w:val="00CB50A9"/>
    <w:rsid w:val="00CB6BBA"/>
    <w:rsid w:val="00CB7BAD"/>
    <w:rsid w:val="00CC0C2C"/>
    <w:rsid w:val="00CC3A5D"/>
    <w:rsid w:val="00CC49DA"/>
    <w:rsid w:val="00CC588C"/>
    <w:rsid w:val="00CC7B9F"/>
    <w:rsid w:val="00CC7C37"/>
    <w:rsid w:val="00CD1734"/>
    <w:rsid w:val="00CD2337"/>
    <w:rsid w:val="00CD2A7B"/>
    <w:rsid w:val="00CD2AAF"/>
    <w:rsid w:val="00CD456D"/>
    <w:rsid w:val="00CD63FF"/>
    <w:rsid w:val="00CE2BDB"/>
    <w:rsid w:val="00CE4CBE"/>
    <w:rsid w:val="00CE5CDF"/>
    <w:rsid w:val="00CE7349"/>
    <w:rsid w:val="00CE7EA0"/>
    <w:rsid w:val="00CF0CC9"/>
    <w:rsid w:val="00CF1BFA"/>
    <w:rsid w:val="00CF1D99"/>
    <w:rsid w:val="00CF6F4B"/>
    <w:rsid w:val="00CF7E4E"/>
    <w:rsid w:val="00D0035B"/>
    <w:rsid w:val="00D00FCF"/>
    <w:rsid w:val="00D03F9E"/>
    <w:rsid w:val="00D041F2"/>
    <w:rsid w:val="00D04735"/>
    <w:rsid w:val="00D05EC2"/>
    <w:rsid w:val="00D07959"/>
    <w:rsid w:val="00D109B5"/>
    <w:rsid w:val="00D111D3"/>
    <w:rsid w:val="00D11765"/>
    <w:rsid w:val="00D13785"/>
    <w:rsid w:val="00D139FB"/>
    <w:rsid w:val="00D141CD"/>
    <w:rsid w:val="00D143D5"/>
    <w:rsid w:val="00D14967"/>
    <w:rsid w:val="00D152DB"/>
    <w:rsid w:val="00D16381"/>
    <w:rsid w:val="00D165D9"/>
    <w:rsid w:val="00D17745"/>
    <w:rsid w:val="00D203A5"/>
    <w:rsid w:val="00D208C4"/>
    <w:rsid w:val="00D2099C"/>
    <w:rsid w:val="00D2173A"/>
    <w:rsid w:val="00D22C3B"/>
    <w:rsid w:val="00D233A0"/>
    <w:rsid w:val="00D23FE5"/>
    <w:rsid w:val="00D257DF"/>
    <w:rsid w:val="00D278D1"/>
    <w:rsid w:val="00D3123B"/>
    <w:rsid w:val="00D3245E"/>
    <w:rsid w:val="00D33A01"/>
    <w:rsid w:val="00D33E74"/>
    <w:rsid w:val="00D34724"/>
    <w:rsid w:val="00D37658"/>
    <w:rsid w:val="00D42193"/>
    <w:rsid w:val="00D43717"/>
    <w:rsid w:val="00D44E8A"/>
    <w:rsid w:val="00D47C33"/>
    <w:rsid w:val="00D51E94"/>
    <w:rsid w:val="00D5226E"/>
    <w:rsid w:val="00D53F6E"/>
    <w:rsid w:val="00D54EA3"/>
    <w:rsid w:val="00D60B5F"/>
    <w:rsid w:val="00D60D90"/>
    <w:rsid w:val="00D60DCF"/>
    <w:rsid w:val="00D627D8"/>
    <w:rsid w:val="00D62FE9"/>
    <w:rsid w:val="00D632DE"/>
    <w:rsid w:val="00D6433D"/>
    <w:rsid w:val="00D66FD1"/>
    <w:rsid w:val="00D67302"/>
    <w:rsid w:val="00D7068C"/>
    <w:rsid w:val="00D70D85"/>
    <w:rsid w:val="00D7200C"/>
    <w:rsid w:val="00D7201F"/>
    <w:rsid w:val="00D723CF"/>
    <w:rsid w:val="00D72F0B"/>
    <w:rsid w:val="00D73728"/>
    <w:rsid w:val="00D74D7E"/>
    <w:rsid w:val="00D75050"/>
    <w:rsid w:val="00D7513A"/>
    <w:rsid w:val="00D76141"/>
    <w:rsid w:val="00D76DEB"/>
    <w:rsid w:val="00D77436"/>
    <w:rsid w:val="00D7780F"/>
    <w:rsid w:val="00D77FC0"/>
    <w:rsid w:val="00D804B6"/>
    <w:rsid w:val="00D81A0D"/>
    <w:rsid w:val="00D81EBB"/>
    <w:rsid w:val="00D83907"/>
    <w:rsid w:val="00D8429A"/>
    <w:rsid w:val="00D877F0"/>
    <w:rsid w:val="00D9435F"/>
    <w:rsid w:val="00D9663E"/>
    <w:rsid w:val="00D96715"/>
    <w:rsid w:val="00D96A8B"/>
    <w:rsid w:val="00DA0315"/>
    <w:rsid w:val="00DA149E"/>
    <w:rsid w:val="00DA17C6"/>
    <w:rsid w:val="00DA1BAE"/>
    <w:rsid w:val="00DA56E6"/>
    <w:rsid w:val="00DB2B07"/>
    <w:rsid w:val="00DB2D84"/>
    <w:rsid w:val="00DB3B3A"/>
    <w:rsid w:val="00DB4C28"/>
    <w:rsid w:val="00DB60CF"/>
    <w:rsid w:val="00DB6116"/>
    <w:rsid w:val="00DB631C"/>
    <w:rsid w:val="00DB6542"/>
    <w:rsid w:val="00DC1132"/>
    <w:rsid w:val="00DC1665"/>
    <w:rsid w:val="00DC18BE"/>
    <w:rsid w:val="00DC18CA"/>
    <w:rsid w:val="00DC2419"/>
    <w:rsid w:val="00DC2908"/>
    <w:rsid w:val="00DC2AF0"/>
    <w:rsid w:val="00DC38EC"/>
    <w:rsid w:val="00DC42AB"/>
    <w:rsid w:val="00DC4E70"/>
    <w:rsid w:val="00DC6A05"/>
    <w:rsid w:val="00DD07EC"/>
    <w:rsid w:val="00DD343B"/>
    <w:rsid w:val="00DD436E"/>
    <w:rsid w:val="00DD4889"/>
    <w:rsid w:val="00DD66A2"/>
    <w:rsid w:val="00DD7965"/>
    <w:rsid w:val="00DD7CAB"/>
    <w:rsid w:val="00DE1111"/>
    <w:rsid w:val="00DE18AB"/>
    <w:rsid w:val="00DE2E6D"/>
    <w:rsid w:val="00DE3951"/>
    <w:rsid w:val="00DE44A0"/>
    <w:rsid w:val="00DF1667"/>
    <w:rsid w:val="00DF2622"/>
    <w:rsid w:val="00DF2927"/>
    <w:rsid w:val="00DF4DF4"/>
    <w:rsid w:val="00DF53B5"/>
    <w:rsid w:val="00DF72DF"/>
    <w:rsid w:val="00DF7697"/>
    <w:rsid w:val="00E0036B"/>
    <w:rsid w:val="00E00A45"/>
    <w:rsid w:val="00E01218"/>
    <w:rsid w:val="00E0206B"/>
    <w:rsid w:val="00E0251B"/>
    <w:rsid w:val="00E03407"/>
    <w:rsid w:val="00E04809"/>
    <w:rsid w:val="00E05EB4"/>
    <w:rsid w:val="00E0630E"/>
    <w:rsid w:val="00E07356"/>
    <w:rsid w:val="00E12DAA"/>
    <w:rsid w:val="00E137BF"/>
    <w:rsid w:val="00E14F58"/>
    <w:rsid w:val="00E17322"/>
    <w:rsid w:val="00E20E2B"/>
    <w:rsid w:val="00E21975"/>
    <w:rsid w:val="00E21D24"/>
    <w:rsid w:val="00E227D8"/>
    <w:rsid w:val="00E229B8"/>
    <w:rsid w:val="00E239DC"/>
    <w:rsid w:val="00E249A1"/>
    <w:rsid w:val="00E26124"/>
    <w:rsid w:val="00E263DB"/>
    <w:rsid w:val="00E26FF9"/>
    <w:rsid w:val="00E30BD6"/>
    <w:rsid w:val="00E3139B"/>
    <w:rsid w:val="00E342DE"/>
    <w:rsid w:val="00E35D57"/>
    <w:rsid w:val="00E36C6A"/>
    <w:rsid w:val="00E4029B"/>
    <w:rsid w:val="00E40BD0"/>
    <w:rsid w:val="00E4185D"/>
    <w:rsid w:val="00E418D4"/>
    <w:rsid w:val="00E42E68"/>
    <w:rsid w:val="00E43E74"/>
    <w:rsid w:val="00E440B7"/>
    <w:rsid w:val="00E45D4D"/>
    <w:rsid w:val="00E466F7"/>
    <w:rsid w:val="00E46B11"/>
    <w:rsid w:val="00E47055"/>
    <w:rsid w:val="00E47E37"/>
    <w:rsid w:val="00E51815"/>
    <w:rsid w:val="00E51E47"/>
    <w:rsid w:val="00E51F9C"/>
    <w:rsid w:val="00E52CC7"/>
    <w:rsid w:val="00E52DA6"/>
    <w:rsid w:val="00E5506D"/>
    <w:rsid w:val="00E55EAC"/>
    <w:rsid w:val="00E57646"/>
    <w:rsid w:val="00E60916"/>
    <w:rsid w:val="00E60C38"/>
    <w:rsid w:val="00E62673"/>
    <w:rsid w:val="00E629D3"/>
    <w:rsid w:val="00E634C7"/>
    <w:rsid w:val="00E67EA5"/>
    <w:rsid w:val="00E700E9"/>
    <w:rsid w:val="00E70449"/>
    <w:rsid w:val="00E704F8"/>
    <w:rsid w:val="00E70B85"/>
    <w:rsid w:val="00E73520"/>
    <w:rsid w:val="00E7478D"/>
    <w:rsid w:val="00E749BF"/>
    <w:rsid w:val="00E767A7"/>
    <w:rsid w:val="00E772D7"/>
    <w:rsid w:val="00E80851"/>
    <w:rsid w:val="00E81023"/>
    <w:rsid w:val="00E81BA3"/>
    <w:rsid w:val="00E82A5A"/>
    <w:rsid w:val="00E8401C"/>
    <w:rsid w:val="00E8416A"/>
    <w:rsid w:val="00E84E80"/>
    <w:rsid w:val="00E86559"/>
    <w:rsid w:val="00E9261F"/>
    <w:rsid w:val="00E932E6"/>
    <w:rsid w:val="00E95740"/>
    <w:rsid w:val="00E95DA4"/>
    <w:rsid w:val="00E9635B"/>
    <w:rsid w:val="00E9692C"/>
    <w:rsid w:val="00E96E6E"/>
    <w:rsid w:val="00EA0127"/>
    <w:rsid w:val="00EA35E7"/>
    <w:rsid w:val="00EA47CA"/>
    <w:rsid w:val="00EA5DF5"/>
    <w:rsid w:val="00EA67D5"/>
    <w:rsid w:val="00EA7055"/>
    <w:rsid w:val="00EA712E"/>
    <w:rsid w:val="00EA77C6"/>
    <w:rsid w:val="00EB192B"/>
    <w:rsid w:val="00EB1A31"/>
    <w:rsid w:val="00EB1EF6"/>
    <w:rsid w:val="00EB7E47"/>
    <w:rsid w:val="00EC0B8D"/>
    <w:rsid w:val="00EC1236"/>
    <w:rsid w:val="00EC33C0"/>
    <w:rsid w:val="00EC5DD0"/>
    <w:rsid w:val="00ED1BF9"/>
    <w:rsid w:val="00ED2503"/>
    <w:rsid w:val="00ED32BE"/>
    <w:rsid w:val="00ED34D9"/>
    <w:rsid w:val="00ED42E3"/>
    <w:rsid w:val="00ED6D2B"/>
    <w:rsid w:val="00ED7E89"/>
    <w:rsid w:val="00EE2CE3"/>
    <w:rsid w:val="00EE4766"/>
    <w:rsid w:val="00EE4AC9"/>
    <w:rsid w:val="00EE4FA9"/>
    <w:rsid w:val="00EE5DA6"/>
    <w:rsid w:val="00EE5EFD"/>
    <w:rsid w:val="00EE6D19"/>
    <w:rsid w:val="00EE7182"/>
    <w:rsid w:val="00EE7B27"/>
    <w:rsid w:val="00EE7EC9"/>
    <w:rsid w:val="00EF0445"/>
    <w:rsid w:val="00EF0617"/>
    <w:rsid w:val="00EF0A74"/>
    <w:rsid w:val="00EF1FC2"/>
    <w:rsid w:val="00EF295B"/>
    <w:rsid w:val="00EF3D0D"/>
    <w:rsid w:val="00EF482E"/>
    <w:rsid w:val="00EF63E9"/>
    <w:rsid w:val="00EF7FE8"/>
    <w:rsid w:val="00F00E06"/>
    <w:rsid w:val="00F01614"/>
    <w:rsid w:val="00F0192C"/>
    <w:rsid w:val="00F01955"/>
    <w:rsid w:val="00F023A3"/>
    <w:rsid w:val="00F02E8D"/>
    <w:rsid w:val="00F03D15"/>
    <w:rsid w:val="00F046A4"/>
    <w:rsid w:val="00F05C3F"/>
    <w:rsid w:val="00F0692F"/>
    <w:rsid w:val="00F1707B"/>
    <w:rsid w:val="00F17477"/>
    <w:rsid w:val="00F1756D"/>
    <w:rsid w:val="00F21119"/>
    <w:rsid w:val="00F22EA0"/>
    <w:rsid w:val="00F23613"/>
    <w:rsid w:val="00F23816"/>
    <w:rsid w:val="00F2615C"/>
    <w:rsid w:val="00F2618F"/>
    <w:rsid w:val="00F31C08"/>
    <w:rsid w:val="00F32ACF"/>
    <w:rsid w:val="00F32E60"/>
    <w:rsid w:val="00F34AA8"/>
    <w:rsid w:val="00F366DD"/>
    <w:rsid w:val="00F368FD"/>
    <w:rsid w:val="00F37594"/>
    <w:rsid w:val="00F37ED7"/>
    <w:rsid w:val="00F41082"/>
    <w:rsid w:val="00F41BD3"/>
    <w:rsid w:val="00F42265"/>
    <w:rsid w:val="00F42B44"/>
    <w:rsid w:val="00F42D4D"/>
    <w:rsid w:val="00F43C33"/>
    <w:rsid w:val="00F451FB"/>
    <w:rsid w:val="00F476FA"/>
    <w:rsid w:val="00F47FF7"/>
    <w:rsid w:val="00F52CCA"/>
    <w:rsid w:val="00F53B0D"/>
    <w:rsid w:val="00F54975"/>
    <w:rsid w:val="00F54BA5"/>
    <w:rsid w:val="00F551E5"/>
    <w:rsid w:val="00F56753"/>
    <w:rsid w:val="00F57640"/>
    <w:rsid w:val="00F60190"/>
    <w:rsid w:val="00F628B0"/>
    <w:rsid w:val="00F63AFB"/>
    <w:rsid w:val="00F66872"/>
    <w:rsid w:val="00F70DEA"/>
    <w:rsid w:val="00F718AD"/>
    <w:rsid w:val="00F71C4E"/>
    <w:rsid w:val="00F74032"/>
    <w:rsid w:val="00F745A2"/>
    <w:rsid w:val="00F753FB"/>
    <w:rsid w:val="00F75A7C"/>
    <w:rsid w:val="00F7798D"/>
    <w:rsid w:val="00F803A2"/>
    <w:rsid w:val="00F80470"/>
    <w:rsid w:val="00F81E13"/>
    <w:rsid w:val="00F832EA"/>
    <w:rsid w:val="00F83351"/>
    <w:rsid w:val="00F87B9D"/>
    <w:rsid w:val="00F92028"/>
    <w:rsid w:val="00F92845"/>
    <w:rsid w:val="00F92FAC"/>
    <w:rsid w:val="00F937E7"/>
    <w:rsid w:val="00F93BC3"/>
    <w:rsid w:val="00F93D92"/>
    <w:rsid w:val="00F93DEF"/>
    <w:rsid w:val="00F946F3"/>
    <w:rsid w:val="00F94A07"/>
    <w:rsid w:val="00F94BEB"/>
    <w:rsid w:val="00F94C82"/>
    <w:rsid w:val="00F95FE6"/>
    <w:rsid w:val="00FA039B"/>
    <w:rsid w:val="00FA1C1D"/>
    <w:rsid w:val="00FA35B9"/>
    <w:rsid w:val="00FA377C"/>
    <w:rsid w:val="00FA398D"/>
    <w:rsid w:val="00FA6EEA"/>
    <w:rsid w:val="00FA702F"/>
    <w:rsid w:val="00FA74D1"/>
    <w:rsid w:val="00FB16DD"/>
    <w:rsid w:val="00FB40E5"/>
    <w:rsid w:val="00FB4563"/>
    <w:rsid w:val="00FB5D14"/>
    <w:rsid w:val="00FB689C"/>
    <w:rsid w:val="00FC0298"/>
    <w:rsid w:val="00FC1DBB"/>
    <w:rsid w:val="00FC204A"/>
    <w:rsid w:val="00FC2C69"/>
    <w:rsid w:val="00FC37CA"/>
    <w:rsid w:val="00FC5DDC"/>
    <w:rsid w:val="00FC64A1"/>
    <w:rsid w:val="00FC6EB8"/>
    <w:rsid w:val="00FD110F"/>
    <w:rsid w:val="00FD1159"/>
    <w:rsid w:val="00FD1434"/>
    <w:rsid w:val="00FD1D03"/>
    <w:rsid w:val="00FD244F"/>
    <w:rsid w:val="00FD25F0"/>
    <w:rsid w:val="00FD2A72"/>
    <w:rsid w:val="00FD2A7C"/>
    <w:rsid w:val="00FD2F06"/>
    <w:rsid w:val="00FD3164"/>
    <w:rsid w:val="00FD44ED"/>
    <w:rsid w:val="00FD4F38"/>
    <w:rsid w:val="00FD5659"/>
    <w:rsid w:val="00FD71C1"/>
    <w:rsid w:val="00FD7FF4"/>
    <w:rsid w:val="00FE0781"/>
    <w:rsid w:val="00FE15F3"/>
    <w:rsid w:val="00FE1D88"/>
    <w:rsid w:val="00FE25BE"/>
    <w:rsid w:val="00FE37BC"/>
    <w:rsid w:val="00FE3805"/>
    <w:rsid w:val="00FE47DA"/>
    <w:rsid w:val="00FE57EE"/>
    <w:rsid w:val="00FE7A79"/>
    <w:rsid w:val="00FF2CF5"/>
    <w:rsid w:val="00FF3736"/>
    <w:rsid w:val="00FF4048"/>
    <w:rsid w:val="00FF48C1"/>
    <w:rsid w:val="00FF5038"/>
    <w:rsid w:val="00FF67A9"/>
    <w:rsid w:val="00FF6CE0"/>
    <w:rsid w:val="00FF6E44"/>
    <w:rsid w:val="00FF7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13E39"/>
  <w15:docId w15:val="{D2453E88-D21E-4AB8-AB8C-B09F33A1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61" w:unhideWhenUsed="1"/>
    <w:lsdException w:name="toc 5" w:semiHidden="1" w:uiPriority="61" w:unhideWhenUsed="1"/>
    <w:lsdException w:name="toc 6" w:semiHidden="1" w:uiPriority="61" w:unhideWhenUsed="1"/>
    <w:lsdException w:name="toc 7" w:semiHidden="1" w:uiPriority="61" w:unhideWhenUsed="1"/>
    <w:lsdException w:name="toc 8" w:semiHidden="1" w:uiPriority="61" w:unhideWhenUsed="1"/>
    <w:lsdException w:name="toc 9" w:semiHidden="1" w:uiPriority="6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3"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4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1"/>
    <w:lsdException w:name="Intense Quote" w:uiPriority="52"/>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1"/>
    <w:lsdException w:name="Intense Emphasis" w:uiPriority="43"/>
    <w:lsdException w:name="Subtle Reference" w:uiPriority="53"/>
    <w:lsdException w:name="Intense Reference" w:uiPriority="54"/>
    <w:lsdException w:name="Book Title" w:uiPriority="55"/>
    <w:lsdException w:name="Bibliography" w:semiHidden="1" w:uiPriority="1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aliases w:val="*Обычный"/>
    <w:qFormat/>
    <w:rsid w:val="00A14ECC"/>
    <w:pPr>
      <w:keepNext/>
      <w:spacing w:after="0" w:line="240" w:lineRule="auto"/>
      <w:ind w:firstLine="709"/>
      <w:jc w:val="both"/>
    </w:pPr>
    <w:rPr>
      <w:rFonts w:ascii="Times New Roman" w:hAnsi="Times New Roman"/>
      <w:sz w:val="28"/>
      <w:lang w:val="ru-RU"/>
    </w:rPr>
  </w:style>
  <w:style w:type="paragraph" w:styleId="1">
    <w:name w:val="heading 1"/>
    <w:aliases w:val="*Заголовок 1,новая страница"/>
    <w:basedOn w:val="a6"/>
    <w:next w:val="a5"/>
    <w:link w:val="10"/>
    <w:uiPriority w:val="9"/>
    <w:qFormat/>
    <w:rsid w:val="001F2C3E"/>
    <w:pPr>
      <w:numPr>
        <w:numId w:val="1"/>
      </w:numPr>
      <w:tabs>
        <w:tab w:val="left" w:pos="709"/>
      </w:tabs>
      <w:suppressAutoHyphens/>
      <w:spacing w:after="480"/>
      <w:outlineLvl w:val="0"/>
    </w:pPr>
    <w:rPr>
      <w:rFonts w:eastAsiaTheme="majorEastAsia" w:cstheme="majorBidi"/>
      <w:b/>
      <w:bCs/>
      <w:caps/>
    </w:rPr>
  </w:style>
  <w:style w:type="paragraph" w:styleId="20">
    <w:name w:val="heading 2"/>
    <w:aliases w:val="*Заголовок 2, Знак3"/>
    <w:basedOn w:val="a6"/>
    <w:next w:val="a5"/>
    <w:link w:val="21"/>
    <w:unhideWhenUsed/>
    <w:qFormat/>
    <w:rsid w:val="001F2C3E"/>
    <w:pPr>
      <w:numPr>
        <w:ilvl w:val="1"/>
        <w:numId w:val="1"/>
      </w:numPr>
      <w:tabs>
        <w:tab w:val="left" w:pos="709"/>
      </w:tabs>
      <w:suppressAutoHyphens/>
      <w:spacing w:after="240"/>
      <w:ind w:left="0" w:firstLine="0"/>
      <w:outlineLvl w:val="1"/>
    </w:pPr>
    <w:rPr>
      <w:rFonts w:eastAsiaTheme="majorEastAsia" w:cstheme="majorBidi"/>
      <w:b/>
      <w:bCs/>
      <w:szCs w:val="26"/>
    </w:rPr>
  </w:style>
  <w:style w:type="paragraph" w:styleId="3">
    <w:name w:val="heading 3"/>
    <w:aliases w:val="*Заголовок 3,OG Heading 3"/>
    <w:basedOn w:val="a6"/>
    <w:next w:val="a5"/>
    <w:link w:val="30"/>
    <w:unhideWhenUsed/>
    <w:qFormat/>
    <w:rsid w:val="001F2C3E"/>
    <w:pPr>
      <w:numPr>
        <w:ilvl w:val="2"/>
        <w:numId w:val="1"/>
      </w:numPr>
      <w:tabs>
        <w:tab w:val="left" w:pos="709"/>
      </w:tabs>
      <w:suppressAutoHyphens/>
      <w:spacing w:after="240"/>
      <w:outlineLvl w:val="2"/>
    </w:pPr>
    <w:rPr>
      <w:rFonts w:eastAsiaTheme="majorEastAsia" w:cstheme="majorBidi"/>
      <w:bCs/>
    </w:rPr>
  </w:style>
  <w:style w:type="paragraph" w:styleId="4">
    <w:name w:val="heading 4"/>
    <w:basedOn w:val="a5"/>
    <w:next w:val="a5"/>
    <w:link w:val="40"/>
    <w:qFormat/>
    <w:rsid w:val="00DF4DF4"/>
    <w:pPr>
      <w:numPr>
        <w:ilvl w:val="3"/>
        <w:numId w:val="1"/>
      </w:numPr>
      <w:spacing w:before="200"/>
      <w:jc w:val="left"/>
      <w:outlineLvl w:val="3"/>
    </w:pPr>
    <w:rPr>
      <w:rFonts w:eastAsiaTheme="majorEastAsia" w:cstheme="majorBidi"/>
      <w:bCs/>
      <w:iCs/>
    </w:rPr>
  </w:style>
  <w:style w:type="paragraph" w:styleId="5">
    <w:name w:val="heading 5"/>
    <w:basedOn w:val="a5"/>
    <w:next w:val="a5"/>
    <w:link w:val="50"/>
    <w:qFormat/>
    <w:rsid w:val="00904ECB"/>
    <w:pPr>
      <w:numPr>
        <w:ilvl w:val="4"/>
        <w:numId w:val="1"/>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5"/>
    <w:next w:val="a5"/>
    <w:link w:val="60"/>
    <w:qFormat/>
    <w:rsid w:val="00904ECB"/>
    <w:pPr>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5"/>
    <w:next w:val="a5"/>
    <w:link w:val="70"/>
    <w:qFormat/>
    <w:rsid w:val="00904ECB"/>
    <w:pPr>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5"/>
    <w:next w:val="a5"/>
    <w:link w:val="80"/>
    <w:unhideWhenUsed/>
    <w:qFormat/>
    <w:rsid w:val="00904ECB"/>
    <w:pPr>
      <w:numPr>
        <w:ilvl w:val="7"/>
        <w:numId w:val="1"/>
      </w:numPr>
      <w:spacing w:before="200"/>
      <w:outlineLvl w:val="7"/>
    </w:pPr>
    <w:rPr>
      <w:rFonts w:asciiTheme="majorHAnsi" w:eastAsiaTheme="majorEastAsia" w:hAnsiTheme="majorHAnsi" w:cstheme="majorBidi"/>
      <w:color w:val="4F81BD" w:themeColor="accent1"/>
      <w:sz w:val="20"/>
      <w:szCs w:val="20"/>
    </w:rPr>
  </w:style>
  <w:style w:type="paragraph" w:styleId="9">
    <w:name w:val="heading 9"/>
    <w:aliases w:val="*Заголовок ПРИЛОЖЕНИЕ"/>
    <w:basedOn w:val="a6"/>
    <w:next w:val="a5"/>
    <w:link w:val="90"/>
    <w:uiPriority w:val="5"/>
    <w:qFormat/>
    <w:rsid w:val="008576B4"/>
    <w:pPr>
      <w:pageBreakBefore/>
      <w:numPr>
        <w:numId w:val="7"/>
      </w:numPr>
      <w:tabs>
        <w:tab w:val="left" w:pos="709"/>
      </w:tabs>
      <w:suppressAutoHyphens/>
      <w:jc w:val="center"/>
      <w:outlineLvl w:val="8"/>
    </w:pPr>
    <w:rPr>
      <w:rFonts w:asciiTheme="majorBidi" w:eastAsiaTheme="majorEastAsia" w:hAnsiTheme="majorBidi" w:cstheme="majorBidi"/>
      <w:b/>
      <w:bCs/>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1">
    <w:name w:val="Заголовок 2 Знак"/>
    <w:aliases w:val="*Заголовок 2 Знак, Знак3 Знак"/>
    <w:basedOn w:val="a7"/>
    <w:link w:val="20"/>
    <w:rsid w:val="001F2C3E"/>
    <w:rPr>
      <w:rFonts w:ascii="Times New Roman" w:eastAsiaTheme="majorEastAsia" w:hAnsi="Times New Roman" w:cstheme="majorBidi"/>
      <w:b/>
      <w:bCs/>
      <w:sz w:val="28"/>
      <w:szCs w:val="26"/>
      <w:lang w:val="ru-RU"/>
    </w:rPr>
  </w:style>
  <w:style w:type="character" w:customStyle="1" w:styleId="10">
    <w:name w:val="Заголовок 1 Знак"/>
    <w:aliases w:val="*Заголовок 1 Знак,новая страница Знак"/>
    <w:basedOn w:val="a7"/>
    <w:link w:val="1"/>
    <w:uiPriority w:val="9"/>
    <w:rsid w:val="001F2C3E"/>
    <w:rPr>
      <w:rFonts w:ascii="Times New Roman" w:eastAsiaTheme="majorEastAsia" w:hAnsi="Times New Roman" w:cstheme="majorBidi"/>
      <w:b/>
      <w:bCs/>
      <w:caps/>
      <w:sz w:val="28"/>
      <w:lang w:val="ru-RU"/>
    </w:rPr>
  </w:style>
  <w:style w:type="paragraph" w:styleId="aa">
    <w:name w:val="No Spacing"/>
    <w:uiPriority w:val="19"/>
    <w:semiHidden/>
    <w:unhideWhenUsed/>
    <w:rsid w:val="00904ECB"/>
    <w:pPr>
      <w:spacing w:after="0" w:line="240" w:lineRule="auto"/>
    </w:pPr>
  </w:style>
  <w:style w:type="paragraph" w:styleId="ab">
    <w:name w:val="List Paragraph"/>
    <w:basedOn w:val="a5"/>
    <w:link w:val="ac"/>
    <w:uiPriority w:val="34"/>
    <w:qFormat/>
    <w:rsid w:val="00904ECB"/>
    <w:pPr>
      <w:ind w:left="720"/>
      <w:contextualSpacing/>
    </w:pPr>
  </w:style>
  <w:style w:type="character" w:customStyle="1" w:styleId="30">
    <w:name w:val="Заголовок 3 Знак"/>
    <w:aliases w:val="*Заголовок 3 Знак,OG Heading 3 Знак"/>
    <w:basedOn w:val="a7"/>
    <w:link w:val="3"/>
    <w:rsid w:val="001F2C3E"/>
    <w:rPr>
      <w:rFonts w:ascii="Times New Roman" w:eastAsiaTheme="majorEastAsia" w:hAnsi="Times New Roman" w:cstheme="majorBidi"/>
      <w:bCs/>
      <w:sz w:val="28"/>
      <w:lang w:val="ru-RU"/>
    </w:rPr>
  </w:style>
  <w:style w:type="character" w:customStyle="1" w:styleId="40">
    <w:name w:val="Заголовок 4 Знак"/>
    <w:basedOn w:val="a7"/>
    <w:link w:val="4"/>
    <w:rsid w:val="00A14ECC"/>
    <w:rPr>
      <w:rFonts w:ascii="Times New Roman" w:eastAsiaTheme="majorEastAsia" w:hAnsi="Times New Roman" w:cstheme="majorBidi"/>
      <w:bCs/>
      <w:iCs/>
      <w:sz w:val="28"/>
      <w:lang w:val="ru-RU"/>
    </w:rPr>
  </w:style>
  <w:style w:type="character" w:customStyle="1" w:styleId="50">
    <w:name w:val="Заголовок 5 Знак"/>
    <w:basedOn w:val="a7"/>
    <w:link w:val="5"/>
    <w:rsid w:val="00A14ECC"/>
    <w:rPr>
      <w:rFonts w:asciiTheme="majorHAnsi" w:eastAsiaTheme="majorEastAsia" w:hAnsiTheme="majorHAnsi" w:cstheme="majorBidi"/>
      <w:color w:val="243F60" w:themeColor="accent1" w:themeShade="7F"/>
      <w:sz w:val="28"/>
      <w:lang w:val="ru-RU"/>
    </w:rPr>
  </w:style>
  <w:style w:type="character" w:customStyle="1" w:styleId="60">
    <w:name w:val="Заголовок 6 Знак"/>
    <w:basedOn w:val="a7"/>
    <w:link w:val="6"/>
    <w:rsid w:val="00A14ECC"/>
    <w:rPr>
      <w:rFonts w:asciiTheme="majorHAnsi" w:eastAsiaTheme="majorEastAsia" w:hAnsiTheme="majorHAnsi" w:cstheme="majorBidi"/>
      <w:i/>
      <w:iCs/>
      <w:color w:val="243F60" w:themeColor="accent1" w:themeShade="7F"/>
      <w:sz w:val="28"/>
      <w:lang w:val="ru-RU"/>
    </w:rPr>
  </w:style>
  <w:style w:type="character" w:customStyle="1" w:styleId="70">
    <w:name w:val="Заголовок 7 Знак"/>
    <w:basedOn w:val="a7"/>
    <w:link w:val="7"/>
    <w:rsid w:val="00A14ECC"/>
    <w:rPr>
      <w:rFonts w:asciiTheme="majorHAnsi" w:eastAsiaTheme="majorEastAsia" w:hAnsiTheme="majorHAnsi" w:cstheme="majorBidi"/>
      <w:i/>
      <w:iCs/>
      <w:color w:val="404040" w:themeColor="text1" w:themeTint="BF"/>
      <w:sz w:val="28"/>
      <w:lang w:val="ru-RU"/>
    </w:rPr>
  </w:style>
  <w:style w:type="character" w:customStyle="1" w:styleId="80">
    <w:name w:val="Заголовок 8 Знак"/>
    <w:basedOn w:val="a7"/>
    <w:link w:val="8"/>
    <w:rsid w:val="00904ECB"/>
    <w:rPr>
      <w:rFonts w:asciiTheme="majorHAnsi" w:eastAsiaTheme="majorEastAsia" w:hAnsiTheme="majorHAnsi" w:cstheme="majorBidi"/>
      <w:color w:val="4F81BD" w:themeColor="accent1"/>
      <w:sz w:val="20"/>
      <w:szCs w:val="20"/>
      <w:lang w:val="ru-RU"/>
    </w:rPr>
  </w:style>
  <w:style w:type="character" w:customStyle="1" w:styleId="90">
    <w:name w:val="Заголовок 9 Знак"/>
    <w:aliases w:val="*Заголовок ПРИЛОЖЕНИЕ Знак"/>
    <w:basedOn w:val="a7"/>
    <w:link w:val="9"/>
    <w:uiPriority w:val="5"/>
    <w:rsid w:val="008576B4"/>
    <w:rPr>
      <w:rFonts w:asciiTheme="majorBidi" w:eastAsiaTheme="majorEastAsia" w:hAnsiTheme="majorBidi" w:cstheme="majorBidi"/>
      <w:b/>
      <w:bCs/>
      <w:sz w:val="28"/>
      <w:lang w:val="ru-RU"/>
    </w:rPr>
  </w:style>
  <w:style w:type="paragraph" w:styleId="ad">
    <w:name w:val="caption"/>
    <w:basedOn w:val="ae"/>
    <w:next w:val="a5"/>
    <w:unhideWhenUsed/>
    <w:qFormat/>
    <w:rsid w:val="005B00F8"/>
    <w:pPr>
      <w:tabs>
        <w:tab w:val="clear" w:pos="5103"/>
        <w:tab w:val="clear" w:pos="10206"/>
      </w:tabs>
      <w:suppressAutoHyphens/>
      <w:jc w:val="left"/>
    </w:pPr>
    <w:rPr>
      <w:szCs w:val="18"/>
    </w:rPr>
  </w:style>
  <w:style w:type="paragraph" w:styleId="af">
    <w:name w:val="Title"/>
    <w:basedOn w:val="a5"/>
    <w:next w:val="a5"/>
    <w:link w:val="af0"/>
    <w:uiPriority w:val="41"/>
    <w:semiHidden/>
    <w:rsid w:val="00904E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Заголовок Знак"/>
    <w:basedOn w:val="a7"/>
    <w:link w:val="af"/>
    <w:uiPriority w:val="41"/>
    <w:semiHidden/>
    <w:rsid w:val="00A14ECC"/>
    <w:rPr>
      <w:rFonts w:asciiTheme="majorHAnsi" w:eastAsiaTheme="majorEastAsia" w:hAnsiTheme="majorHAnsi" w:cstheme="majorBidi"/>
      <w:color w:val="17365D" w:themeColor="text2" w:themeShade="BF"/>
      <w:spacing w:val="5"/>
      <w:kern w:val="28"/>
      <w:sz w:val="52"/>
      <w:szCs w:val="52"/>
      <w:lang w:val="ru-RU"/>
    </w:rPr>
  </w:style>
  <w:style w:type="paragraph" w:styleId="af1">
    <w:name w:val="Subtitle"/>
    <w:basedOn w:val="a5"/>
    <w:next w:val="a5"/>
    <w:link w:val="af2"/>
    <w:uiPriority w:val="41"/>
    <w:semiHidden/>
    <w:rsid w:val="00904ECB"/>
    <w:pPr>
      <w:numPr>
        <w:ilvl w:val="1"/>
      </w:numPr>
      <w:ind w:left="709" w:hanging="709"/>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7"/>
    <w:link w:val="af1"/>
    <w:uiPriority w:val="41"/>
    <w:semiHidden/>
    <w:rsid w:val="00A14ECC"/>
    <w:rPr>
      <w:rFonts w:asciiTheme="majorHAnsi" w:eastAsiaTheme="majorEastAsia" w:hAnsiTheme="majorHAnsi" w:cstheme="majorBidi"/>
      <w:i/>
      <w:iCs/>
      <w:color w:val="4F81BD" w:themeColor="accent1"/>
      <w:spacing w:val="15"/>
      <w:sz w:val="24"/>
      <w:szCs w:val="24"/>
      <w:lang w:val="ru-RU"/>
    </w:rPr>
  </w:style>
  <w:style w:type="character" w:styleId="af3">
    <w:name w:val="Strong"/>
    <w:basedOn w:val="a7"/>
    <w:uiPriority w:val="22"/>
    <w:qFormat/>
    <w:rsid w:val="00904ECB"/>
    <w:rPr>
      <w:b/>
      <w:bCs/>
    </w:rPr>
  </w:style>
  <w:style w:type="character" w:styleId="af4">
    <w:name w:val="Emphasis"/>
    <w:basedOn w:val="a7"/>
    <w:uiPriority w:val="20"/>
    <w:qFormat/>
    <w:rsid w:val="00904ECB"/>
    <w:rPr>
      <w:i/>
      <w:iCs/>
    </w:rPr>
  </w:style>
  <w:style w:type="paragraph" w:styleId="22">
    <w:name w:val="Quote"/>
    <w:basedOn w:val="a5"/>
    <w:next w:val="a5"/>
    <w:link w:val="23"/>
    <w:uiPriority w:val="51"/>
    <w:semiHidden/>
    <w:rsid w:val="00904ECB"/>
    <w:rPr>
      <w:i/>
      <w:iCs/>
      <w:color w:val="000000" w:themeColor="text1"/>
    </w:rPr>
  </w:style>
  <w:style w:type="character" w:customStyle="1" w:styleId="23">
    <w:name w:val="Цитата 2 Знак"/>
    <w:basedOn w:val="a7"/>
    <w:link w:val="22"/>
    <w:uiPriority w:val="51"/>
    <w:semiHidden/>
    <w:rsid w:val="00A14ECC"/>
    <w:rPr>
      <w:rFonts w:ascii="Times New Roman" w:hAnsi="Times New Roman"/>
      <w:i/>
      <w:iCs/>
      <w:color w:val="000000" w:themeColor="text1"/>
      <w:sz w:val="28"/>
      <w:lang w:val="ru-RU"/>
    </w:rPr>
  </w:style>
  <w:style w:type="paragraph" w:styleId="af5">
    <w:name w:val="Intense Quote"/>
    <w:basedOn w:val="a5"/>
    <w:next w:val="a5"/>
    <w:link w:val="af6"/>
    <w:uiPriority w:val="52"/>
    <w:semiHidden/>
    <w:rsid w:val="00904ECB"/>
    <w:pPr>
      <w:pBdr>
        <w:bottom w:val="single" w:sz="4" w:space="4"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7"/>
    <w:link w:val="af5"/>
    <w:uiPriority w:val="52"/>
    <w:semiHidden/>
    <w:rsid w:val="00A14ECC"/>
    <w:rPr>
      <w:rFonts w:ascii="Times New Roman" w:hAnsi="Times New Roman"/>
      <w:b/>
      <w:bCs/>
      <w:i/>
      <w:iCs/>
      <w:color w:val="4F81BD" w:themeColor="accent1"/>
      <w:sz w:val="28"/>
      <w:lang w:val="ru-RU"/>
    </w:rPr>
  </w:style>
  <w:style w:type="character" w:styleId="af7">
    <w:name w:val="Subtle Emphasis"/>
    <w:basedOn w:val="a7"/>
    <w:uiPriority w:val="41"/>
    <w:semiHidden/>
    <w:rsid w:val="00904ECB"/>
    <w:rPr>
      <w:i/>
      <w:iCs/>
      <w:color w:val="808080" w:themeColor="text1" w:themeTint="7F"/>
    </w:rPr>
  </w:style>
  <w:style w:type="character" w:styleId="af8">
    <w:name w:val="Intense Emphasis"/>
    <w:basedOn w:val="a7"/>
    <w:uiPriority w:val="43"/>
    <w:semiHidden/>
    <w:rsid w:val="00904ECB"/>
    <w:rPr>
      <w:b/>
      <w:bCs/>
      <w:i/>
      <w:iCs/>
      <w:color w:val="4F81BD" w:themeColor="accent1"/>
    </w:rPr>
  </w:style>
  <w:style w:type="character" w:styleId="af9">
    <w:name w:val="Subtle Reference"/>
    <w:basedOn w:val="a7"/>
    <w:uiPriority w:val="53"/>
    <w:semiHidden/>
    <w:rsid w:val="00904ECB"/>
    <w:rPr>
      <w:smallCaps/>
      <w:color w:val="C0504D" w:themeColor="accent2"/>
      <w:u w:val="single"/>
    </w:rPr>
  </w:style>
  <w:style w:type="character" w:styleId="afa">
    <w:name w:val="Intense Reference"/>
    <w:basedOn w:val="a7"/>
    <w:uiPriority w:val="54"/>
    <w:semiHidden/>
    <w:rsid w:val="00904ECB"/>
    <w:rPr>
      <w:b/>
      <w:bCs/>
      <w:smallCaps/>
      <w:color w:val="C0504D" w:themeColor="accent2"/>
      <w:spacing w:val="5"/>
      <w:u w:val="single"/>
    </w:rPr>
  </w:style>
  <w:style w:type="character" w:styleId="afb">
    <w:name w:val="Book Title"/>
    <w:basedOn w:val="a7"/>
    <w:uiPriority w:val="55"/>
    <w:semiHidden/>
    <w:rsid w:val="00904ECB"/>
    <w:rPr>
      <w:b/>
      <w:bCs/>
      <w:smallCaps/>
      <w:spacing w:val="5"/>
    </w:rPr>
  </w:style>
  <w:style w:type="paragraph" w:styleId="afc">
    <w:name w:val="TOC Heading"/>
    <w:basedOn w:val="1"/>
    <w:next w:val="a5"/>
    <w:uiPriority w:val="39"/>
    <w:unhideWhenUsed/>
    <w:qFormat/>
    <w:rsid w:val="00904ECB"/>
    <w:pPr>
      <w:outlineLvl w:val="9"/>
    </w:pPr>
  </w:style>
  <w:style w:type="table" w:styleId="afd">
    <w:name w:val="Table Grid"/>
    <w:basedOn w:val="a8"/>
    <w:uiPriority w:val="59"/>
    <w:rsid w:val="005E53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e">
    <w:name w:val="Balloon Text"/>
    <w:basedOn w:val="a5"/>
    <w:link w:val="aff"/>
    <w:uiPriority w:val="99"/>
    <w:semiHidden/>
    <w:unhideWhenUsed/>
    <w:rsid w:val="005E53AE"/>
    <w:rPr>
      <w:rFonts w:ascii="Tahoma" w:hAnsi="Tahoma" w:cs="Tahoma"/>
      <w:sz w:val="16"/>
      <w:szCs w:val="16"/>
    </w:rPr>
  </w:style>
  <w:style w:type="character" w:customStyle="1" w:styleId="aff">
    <w:name w:val="Текст выноски Знак"/>
    <w:basedOn w:val="a7"/>
    <w:link w:val="afe"/>
    <w:uiPriority w:val="99"/>
    <w:semiHidden/>
    <w:rsid w:val="005E53AE"/>
    <w:rPr>
      <w:rFonts w:ascii="Tahoma" w:hAnsi="Tahoma" w:cs="Tahoma"/>
      <w:sz w:val="16"/>
      <w:szCs w:val="16"/>
    </w:rPr>
  </w:style>
  <w:style w:type="paragraph" w:customStyle="1" w:styleId="aff0">
    <w:name w:val="*Заголовок ВВЕДЕНИЕ и СПИСОК литературы"/>
    <w:basedOn w:val="a6"/>
    <w:next w:val="a5"/>
    <w:link w:val="aff1"/>
    <w:uiPriority w:val="4"/>
    <w:qFormat/>
    <w:rsid w:val="00F92845"/>
    <w:pPr>
      <w:suppressLineNumbers/>
      <w:suppressAutoHyphens/>
      <w:spacing w:after="480"/>
    </w:pPr>
    <w:rPr>
      <w:b/>
      <w:caps/>
    </w:rPr>
  </w:style>
  <w:style w:type="paragraph" w:customStyle="1" w:styleId="aff2">
    <w:name w:val="*Заголовок ИСПОЛНИТЕЛИ и СОДЕРЖАНИЕ"/>
    <w:basedOn w:val="a6"/>
    <w:next w:val="a5"/>
    <w:link w:val="aff3"/>
    <w:uiPriority w:val="7"/>
    <w:qFormat/>
    <w:rsid w:val="005E3FCA"/>
    <w:pPr>
      <w:suppressLineNumbers/>
      <w:tabs>
        <w:tab w:val="left" w:pos="709"/>
      </w:tabs>
      <w:suppressAutoHyphens/>
      <w:spacing w:after="240"/>
    </w:pPr>
    <w:rPr>
      <w:b/>
      <w:caps/>
    </w:rPr>
  </w:style>
  <w:style w:type="character" w:customStyle="1" w:styleId="aff1">
    <w:name w:val="*Заголовок ВВЕДЕНИЕ и СПИСОК литературы Знак"/>
    <w:basedOn w:val="a7"/>
    <w:link w:val="aff0"/>
    <w:uiPriority w:val="4"/>
    <w:rsid w:val="00F92845"/>
    <w:rPr>
      <w:rFonts w:ascii="Times New Roman" w:hAnsi="Times New Roman"/>
      <w:b/>
      <w:caps/>
      <w:sz w:val="28"/>
      <w:lang w:val="ru-RU"/>
    </w:rPr>
  </w:style>
  <w:style w:type="character" w:customStyle="1" w:styleId="aff3">
    <w:name w:val="*Заголовок ИСПОЛНИТЕЛИ и СОДЕРЖАНИЕ Знак"/>
    <w:basedOn w:val="a7"/>
    <w:link w:val="aff2"/>
    <w:uiPriority w:val="7"/>
    <w:rsid w:val="00857A10"/>
    <w:rPr>
      <w:rFonts w:ascii="Times New Roman" w:hAnsi="Times New Roman"/>
      <w:b/>
      <w:caps/>
      <w:sz w:val="28"/>
      <w:lang w:val="ru-RU"/>
    </w:rPr>
  </w:style>
  <w:style w:type="paragraph" w:customStyle="1" w:styleId="aff4">
    <w:name w:val="*Таблица название"/>
    <w:basedOn w:val="a6"/>
    <w:link w:val="aff5"/>
    <w:uiPriority w:val="9"/>
    <w:qFormat/>
    <w:rsid w:val="00676B09"/>
    <w:pPr>
      <w:tabs>
        <w:tab w:val="left" w:pos="709"/>
      </w:tabs>
      <w:suppressAutoHyphens/>
      <w:spacing w:before="240"/>
    </w:pPr>
  </w:style>
  <w:style w:type="paragraph" w:customStyle="1" w:styleId="aff6">
    <w:name w:val="*Таблица головка"/>
    <w:basedOn w:val="a6"/>
    <w:link w:val="aff7"/>
    <w:uiPriority w:val="9"/>
    <w:qFormat/>
    <w:rsid w:val="007B1921"/>
    <w:pPr>
      <w:tabs>
        <w:tab w:val="left" w:pos="709"/>
      </w:tabs>
      <w:jc w:val="center"/>
    </w:pPr>
  </w:style>
  <w:style w:type="character" w:customStyle="1" w:styleId="aff5">
    <w:name w:val="*Таблица название Знак"/>
    <w:basedOn w:val="a7"/>
    <w:link w:val="aff4"/>
    <w:uiPriority w:val="9"/>
    <w:rsid w:val="00854AAD"/>
    <w:rPr>
      <w:rFonts w:ascii="Times New Roman" w:hAnsi="Times New Roman"/>
      <w:sz w:val="28"/>
      <w:lang w:val="ru-RU"/>
    </w:rPr>
  </w:style>
  <w:style w:type="paragraph" w:customStyle="1" w:styleId="aff8">
    <w:name w:val="*Колонтитул верхний ШИФР"/>
    <w:basedOn w:val="a6"/>
    <w:link w:val="aff9"/>
    <w:uiPriority w:val="11"/>
    <w:qFormat/>
    <w:rsid w:val="005B00F8"/>
    <w:pPr>
      <w:suppressAutoHyphens/>
    </w:pPr>
    <w:rPr>
      <w:b/>
      <w:caps/>
      <w:sz w:val="24"/>
      <w:szCs w:val="24"/>
    </w:rPr>
  </w:style>
  <w:style w:type="character" w:customStyle="1" w:styleId="aff7">
    <w:name w:val="*Таблица головка Знак"/>
    <w:basedOn w:val="a7"/>
    <w:link w:val="aff6"/>
    <w:uiPriority w:val="9"/>
    <w:rsid w:val="00854AAD"/>
    <w:rPr>
      <w:rFonts w:ascii="Times New Roman" w:hAnsi="Times New Roman"/>
      <w:sz w:val="28"/>
      <w:lang w:val="ru-RU"/>
    </w:rPr>
  </w:style>
  <w:style w:type="paragraph" w:customStyle="1" w:styleId="affa">
    <w:name w:val="*Колонтитул верхний номер листа"/>
    <w:basedOn w:val="a6"/>
    <w:link w:val="affb"/>
    <w:uiPriority w:val="11"/>
    <w:qFormat/>
    <w:rsid w:val="005B00F8"/>
    <w:pPr>
      <w:suppressAutoHyphens/>
      <w:jc w:val="right"/>
    </w:pPr>
    <w:rPr>
      <w:b/>
      <w:caps/>
      <w:sz w:val="24"/>
    </w:rPr>
  </w:style>
  <w:style w:type="character" w:customStyle="1" w:styleId="aff9">
    <w:name w:val="*Колонтитул верхний ШИФР Знак"/>
    <w:basedOn w:val="a7"/>
    <w:link w:val="aff8"/>
    <w:uiPriority w:val="11"/>
    <w:rsid w:val="00C96DA3"/>
    <w:rPr>
      <w:rFonts w:ascii="Times New Roman" w:hAnsi="Times New Roman"/>
      <w:b/>
      <w:caps/>
      <w:sz w:val="24"/>
      <w:szCs w:val="24"/>
      <w:lang w:val="ru-RU"/>
    </w:rPr>
  </w:style>
  <w:style w:type="paragraph" w:customStyle="1" w:styleId="affc">
    <w:name w:val="*Колонтитул верхний Галургия"/>
    <w:basedOn w:val="affa"/>
    <w:link w:val="affd"/>
    <w:uiPriority w:val="11"/>
    <w:qFormat/>
    <w:rsid w:val="00832B64"/>
    <w:pPr>
      <w:suppressAutoHyphens w:val="0"/>
      <w:jc w:val="center"/>
    </w:pPr>
    <w:rPr>
      <w:caps w:val="0"/>
      <w:sz w:val="28"/>
    </w:rPr>
  </w:style>
  <w:style w:type="character" w:customStyle="1" w:styleId="affb">
    <w:name w:val="*Колонтитул верхний номер листа Знак"/>
    <w:basedOn w:val="a7"/>
    <w:link w:val="affa"/>
    <w:uiPriority w:val="11"/>
    <w:rsid w:val="00C96DA3"/>
    <w:rPr>
      <w:rFonts w:ascii="Times New Roman" w:hAnsi="Times New Roman"/>
      <w:b/>
      <w:caps/>
      <w:sz w:val="24"/>
      <w:lang w:val="ru-RU"/>
    </w:rPr>
  </w:style>
  <w:style w:type="paragraph" w:customStyle="1" w:styleId="affe">
    <w:name w:val="*Колонтитул нижний НАЗВАНИЕ раздела"/>
    <w:basedOn w:val="affc"/>
    <w:link w:val="afff"/>
    <w:uiPriority w:val="13"/>
    <w:qFormat/>
    <w:rsid w:val="00C72A8C"/>
    <w:pPr>
      <w:suppressAutoHyphens/>
    </w:pPr>
    <w:rPr>
      <w:b w:val="0"/>
      <w:sz w:val="18"/>
      <w:szCs w:val="18"/>
    </w:rPr>
  </w:style>
  <w:style w:type="character" w:customStyle="1" w:styleId="affd">
    <w:name w:val="*Колонтитул верхний Галургия Знак"/>
    <w:basedOn w:val="affb"/>
    <w:link w:val="affc"/>
    <w:uiPriority w:val="11"/>
    <w:rsid w:val="00832B64"/>
    <w:rPr>
      <w:rFonts w:ascii="Times New Roman" w:hAnsi="Times New Roman"/>
      <w:b/>
      <w:caps/>
      <w:sz w:val="28"/>
      <w:lang w:val="ru-RU"/>
    </w:rPr>
  </w:style>
  <w:style w:type="paragraph" w:customStyle="1" w:styleId="afff0">
    <w:name w:val="*Колонтитул нижний номер страницы и ИЗМенение"/>
    <w:basedOn w:val="affe"/>
    <w:link w:val="afff1"/>
    <w:uiPriority w:val="13"/>
    <w:qFormat/>
    <w:rsid w:val="00700ECE"/>
    <w:pPr>
      <w:jc w:val="left"/>
    </w:pPr>
    <w:rPr>
      <w:sz w:val="24"/>
      <w:szCs w:val="24"/>
    </w:rPr>
  </w:style>
  <w:style w:type="character" w:customStyle="1" w:styleId="afff">
    <w:name w:val="*Колонтитул нижний НАЗВАНИЕ раздела Знак"/>
    <w:basedOn w:val="affd"/>
    <w:link w:val="affe"/>
    <w:uiPriority w:val="13"/>
    <w:rsid w:val="007E06E3"/>
    <w:rPr>
      <w:rFonts w:ascii="Times New Roman" w:hAnsi="Times New Roman"/>
      <w:b/>
      <w:caps/>
      <w:sz w:val="18"/>
      <w:szCs w:val="18"/>
      <w:lang w:val="ru-RU"/>
    </w:rPr>
  </w:style>
  <w:style w:type="character" w:customStyle="1" w:styleId="afff1">
    <w:name w:val="*Колонтитул нижний номер страницы и ИЗМенение Знак"/>
    <w:basedOn w:val="afff"/>
    <w:link w:val="afff0"/>
    <w:uiPriority w:val="13"/>
    <w:rsid w:val="00A14F10"/>
    <w:rPr>
      <w:rFonts w:ascii="Times New Roman" w:hAnsi="Times New Roman"/>
      <w:b/>
      <w:caps/>
      <w:sz w:val="24"/>
      <w:szCs w:val="24"/>
      <w:lang w:val="ru-RU"/>
    </w:rPr>
  </w:style>
  <w:style w:type="paragraph" w:customStyle="1" w:styleId="a">
    <w:name w:val="Маркированый"/>
    <w:basedOn w:val="a5"/>
    <w:link w:val="afff2"/>
    <w:uiPriority w:val="41"/>
    <w:semiHidden/>
    <w:rsid w:val="00DE2E6D"/>
    <w:pPr>
      <w:numPr>
        <w:numId w:val="2"/>
      </w:numPr>
      <w:ind w:left="714" w:hanging="357"/>
      <w:contextualSpacing/>
    </w:pPr>
  </w:style>
  <w:style w:type="character" w:customStyle="1" w:styleId="ac">
    <w:name w:val="Абзац списка Знак"/>
    <w:basedOn w:val="a7"/>
    <w:link w:val="ab"/>
    <w:uiPriority w:val="56"/>
    <w:semiHidden/>
    <w:rsid w:val="00A14ECC"/>
    <w:rPr>
      <w:rFonts w:ascii="Times New Roman" w:hAnsi="Times New Roman"/>
      <w:sz w:val="28"/>
      <w:lang w:val="ru-RU"/>
    </w:rPr>
  </w:style>
  <w:style w:type="character" w:customStyle="1" w:styleId="afff2">
    <w:name w:val="Маркированый Знак"/>
    <w:basedOn w:val="ac"/>
    <w:link w:val="a"/>
    <w:uiPriority w:val="41"/>
    <w:semiHidden/>
    <w:rsid w:val="00A14ECC"/>
    <w:rPr>
      <w:rFonts w:ascii="Times New Roman" w:hAnsi="Times New Roman"/>
      <w:sz w:val="28"/>
      <w:lang w:val="ru-RU"/>
    </w:rPr>
  </w:style>
  <w:style w:type="paragraph" w:customStyle="1" w:styleId="a3">
    <w:name w:val="*Список маркированный"/>
    <w:basedOn w:val="ab"/>
    <w:link w:val="afff3"/>
    <w:uiPriority w:val="9"/>
    <w:qFormat/>
    <w:rsid w:val="006B68D0"/>
    <w:pPr>
      <w:numPr>
        <w:numId w:val="6"/>
      </w:numPr>
      <w:spacing w:after="120"/>
    </w:pPr>
  </w:style>
  <w:style w:type="numbering" w:customStyle="1" w:styleId="a1">
    <w:name w:val="Нумерованный"/>
    <w:uiPriority w:val="99"/>
    <w:rsid w:val="002F3DC2"/>
    <w:pPr>
      <w:numPr>
        <w:numId w:val="3"/>
      </w:numPr>
    </w:pPr>
  </w:style>
  <w:style w:type="character" w:customStyle="1" w:styleId="afff3">
    <w:name w:val="*Список маркированный Знак"/>
    <w:basedOn w:val="ac"/>
    <w:link w:val="a3"/>
    <w:uiPriority w:val="9"/>
    <w:rsid w:val="006B68D0"/>
    <w:rPr>
      <w:rFonts w:ascii="Times New Roman" w:hAnsi="Times New Roman"/>
      <w:sz w:val="28"/>
      <w:lang w:val="ru-RU"/>
    </w:rPr>
  </w:style>
  <w:style w:type="paragraph" w:customStyle="1" w:styleId="a4">
    <w:name w:val="*Список нумерованный"/>
    <w:basedOn w:val="ab"/>
    <w:link w:val="afff4"/>
    <w:uiPriority w:val="9"/>
    <w:qFormat/>
    <w:rsid w:val="007179DE"/>
    <w:pPr>
      <w:numPr>
        <w:numId w:val="5"/>
      </w:numPr>
      <w:spacing w:after="120"/>
      <w:ind w:firstLine="709"/>
    </w:pPr>
  </w:style>
  <w:style w:type="character" w:customStyle="1" w:styleId="afff4">
    <w:name w:val="*Список нумерованный Знак"/>
    <w:basedOn w:val="afff3"/>
    <w:link w:val="a4"/>
    <w:uiPriority w:val="9"/>
    <w:rsid w:val="007179DE"/>
    <w:rPr>
      <w:rFonts w:ascii="Times New Roman" w:hAnsi="Times New Roman"/>
      <w:sz w:val="28"/>
      <w:lang w:val="ru-RU"/>
    </w:rPr>
  </w:style>
  <w:style w:type="paragraph" w:styleId="11">
    <w:name w:val="toc 1"/>
    <w:basedOn w:val="a6"/>
    <w:next w:val="a6"/>
    <w:autoRedefine/>
    <w:uiPriority w:val="39"/>
    <w:unhideWhenUsed/>
    <w:rsid w:val="007A7522"/>
    <w:pPr>
      <w:tabs>
        <w:tab w:val="right" w:leader="dot" w:pos="10195"/>
      </w:tabs>
      <w:ind w:right="567"/>
      <w:jc w:val="left"/>
    </w:pPr>
    <w:rPr>
      <w:bCs/>
      <w:szCs w:val="24"/>
    </w:rPr>
  </w:style>
  <w:style w:type="paragraph" w:styleId="24">
    <w:name w:val="toc 2"/>
    <w:basedOn w:val="11"/>
    <w:next w:val="a6"/>
    <w:autoRedefine/>
    <w:uiPriority w:val="39"/>
    <w:unhideWhenUsed/>
    <w:rsid w:val="00E60916"/>
    <w:pPr>
      <w:keepLines/>
    </w:pPr>
    <w:rPr>
      <w:rFonts w:cstheme="minorHAnsi"/>
      <w:szCs w:val="20"/>
    </w:rPr>
  </w:style>
  <w:style w:type="paragraph" w:styleId="31">
    <w:name w:val="toc 3"/>
    <w:basedOn w:val="11"/>
    <w:next w:val="a6"/>
    <w:autoRedefine/>
    <w:uiPriority w:val="39"/>
    <w:unhideWhenUsed/>
    <w:rsid w:val="00E60916"/>
    <w:rPr>
      <w:rFonts w:cstheme="minorHAnsi"/>
      <w:szCs w:val="20"/>
    </w:rPr>
  </w:style>
  <w:style w:type="paragraph" w:styleId="41">
    <w:name w:val="toc 4"/>
    <w:basedOn w:val="a5"/>
    <w:next w:val="a5"/>
    <w:autoRedefine/>
    <w:uiPriority w:val="61"/>
    <w:unhideWhenUsed/>
    <w:rsid w:val="006D0F4A"/>
    <w:pPr>
      <w:ind w:left="560"/>
      <w:jc w:val="left"/>
    </w:pPr>
    <w:rPr>
      <w:rFonts w:asciiTheme="minorHAnsi" w:hAnsiTheme="minorHAnsi" w:cstheme="minorHAnsi"/>
      <w:sz w:val="20"/>
      <w:szCs w:val="20"/>
    </w:rPr>
  </w:style>
  <w:style w:type="paragraph" w:styleId="51">
    <w:name w:val="toc 5"/>
    <w:basedOn w:val="a5"/>
    <w:next w:val="a5"/>
    <w:autoRedefine/>
    <w:uiPriority w:val="61"/>
    <w:unhideWhenUsed/>
    <w:rsid w:val="006D0F4A"/>
    <w:pPr>
      <w:ind w:left="840"/>
      <w:jc w:val="left"/>
    </w:pPr>
    <w:rPr>
      <w:rFonts w:asciiTheme="minorHAnsi" w:hAnsiTheme="minorHAnsi" w:cstheme="minorHAnsi"/>
      <w:sz w:val="20"/>
      <w:szCs w:val="20"/>
    </w:rPr>
  </w:style>
  <w:style w:type="paragraph" w:styleId="61">
    <w:name w:val="toc 6"/>
    <w:basedOn w:val="a5"/>
    <w:next w:val="a5"/>
    <w:autoRedefine/>
    <w:uiPriority w:val="61"/>
    <w:unhideWhenUsed/>
    <w:rsid w:val="006D0F4A"/>
    <w:pPr>
      <w:ind w:left="1120"/>
      <w:jc w:val="left"/>
    </w:pPr>
    <w:rPr>
      <w:rFonts w:asciiTheme="minorHAnsi" w:hAnsiTheme="minorHAnsi" w:cstheme="minorHAnsi"/>
      <w:sz w:val="20"/>
      <w:szCs w:val="20"/>
    </w:rPr>
  </w:style>
  <w:style w:type="paragraph" w:styleId="71">
    <w:name w:val="toc 7"/>
    <w:basedOn w:val="a5"/>
    <w:next w:val="a5"/>
    <w:autoRedefine/>
    <w:uiPriority w:val="61"/>
    <w:unhideWhenUsed/>
    <w:rsid w:val="006D0F4A"/>
    <w:pPr>
      <w:ind w:left="1400"/>
      <w:jc w:val="left"/>
    </w:pPr>
    <w:rPr>
      <w:rFonts w:asciiTheme="minorHAnsi" w:hAnsiTheme="minorHAnsi" w:cstheme="minorHAnsi"/>
      <w:sz w:val="20"/>
      <w:szCs w:val="20"/>
    </w:rPr>
  </w:style>
  <w:style w:type="paragraph" w:styleId="81">
    <w:name w:val="toc 8"/>
    <w:basedOn w:val="a5"/>
    <w:next w:val="a5"/>
    <w:autoRedefine/>
    <w:uiPriority w:val="61"/>
    <w:unhideWhenUsed/>
    <w:rsid w:val="006D0F4A"/>
    <w:pPr>
      <w:ind w:left="1680"/>
      <w:jc w:val="left"/>
    </w:pPr>
    <w:rPr>
      <w:rFonts w:asciiTheme="minorHAnsi" w:hAnsiTheme="minorHAnsi" w:cstheme="minorHAnsi"/>
      <w:sz w:val="20"/>
      <w:szCs w:val="20"/>
    </w:rPr>
  </w:style>
  <w:style w:type="paragraph" w:styleId="91">
    <w:name w:val="toc 9"/>
    <w:basedOn w:val="a5"/>
    <w:next w:val="a5"/>
    <w:autoRedefine/>
    <w:uiPriority w:val="61"/>
    <w:unhideWhenUsed/>
    <w:rsid w:val="006D0F4A"/>
    <w:pPr>
      <w:ind w:left="1960"/>
      <w:jc w:val="left"/>
    </w:pPr>
    <w:rPr>
      <w:rFonts w:asciiTheme="minorHAnsi" w:hAnsiTheme="minorHAnsi" w:cstheme="minorHAnsi"/>
      <w:sz w:val="20"/>
      <w:szCs w:val="20"/>
    </w:rPr>
  </w:style>
  <w:style w:type="character" w:styleId="afff5">
    <w:name w:val="Hyperlink"/>
    <w:basedOn w:val="a7"/>
    <w:uiPriority w:val="99"/>
    <w:unhideWhenUsed/>
    <w:rsid w:val="006D0F4A"/>
    <w:rPr>
      <w:color w:val="0000FF" w:themeColor="hyperlink"/>
      <w:u w:val="single"/>
    </w:rPr>
  </w:style>
  <w:style w:type="paragraph" w:styleId="afff6">
    <w:name w:val="header"/>
    <w:basedOn w:val="a5"/>
    <w:link w:val="afff7"/>
    <w:unhideWhenUsed/>
    <w:rsid w:val="002A0934"/>
    <w:pPr>
      <w:tabs>
        <w:tab w:val="center" w:pos="4677"/>
        <w:tab w:val="right" w:pos="9355"/>
      </w:tabs>
    </w:pPr>
  </w:style>
  <w:style w:type="character" w:customStyle="1" w:styleId="afff7">
    <w:name w:val="Верхний колонтитул Знак"/>
    <w:basedOn w:val="a7"/>
    <w:link w:val="afff6"/>
    <w:rsid w:val="002A0934"/>
    <w:rPr>
      <w:rFonts w:ascii="Times New Roman" w:hAnsi="Times New Roman"/>
      <w:sz w:val="28"/>
    </w:rPr>
  </w:style>
  <w:style w:type="paragraph" w:styleId="afff8">
    <w:name w:val="footer"/>
    <w:aliases w:val="*Нижний колонтитул"/>
    <w:basedOn w:val="a5"/>
    <w:link w:val="afff9"/>
    <w:uiPriority w:val="13"/>
    <w:unhideWhenUsed/>
    <w:rsid w:val="005B00F8"/>
  </w:style>
  <w:style w:type="character" w:customStyle="1" w:styleId="afff9">
    <w:name w:val="Нижний колонтитул Знак"/>
    <w:aliases w:val="*Нижний колонтитул Знак"/>
    <w:basedOn w:val="a7"/>
    <w:link w:val="afff8"/>
    <w:uiPriority w:val="13"/>
    <w:rsid w:val="00712BE9"/>
    <w:rPr>
      <w:rFonts w:ascii="Times New Roman" w:hAnsi="Times New Roman"/>
      <w:sz w:val="28"/>
      <w:szCs w:val="22"/>
      <w:lang w:val="ru-RU"/>
    </w:rPr>
  </w:style>
  <w:style w:type="table" w:customStyle="1" w:styleId="12">
    <w:name w:val="Стиль1"/>
    <w:basedOn w:val="13"/>
    <w:uiPriority w:val="99"/>
    <w:qFormat/>
    <w:rsid w:val="00F53B0D"/>
    <w:rPr>
      <w:rFonts w:ascii="Times New Roman" w:hAnsi="Times New Roman"/>
      <w:sz w:val="24"/>
      <w:szCs w:val="20"/>
      <w:lang w:val="ru-RU" w:eastAsia="ru-RU" w:bidi="ar-SA"/>
    </w:rPr>
    <w:tblPr/>
    <w:tcPr>
      <w:shd w:val="clear" w:color="auto" w:fill="auto"/>
    </w:tcPr>
    <w:tblStylePr w:type="firstRow">
      <w:rPr>
        <w:rFonts w:ascii="Times New Roman" w:hAnsi="Times New Roman"/>
        <w:sz w:val="24"/>
      </w:rPr>
      <w:tblPr/>
      <w:trPr>
        <w:cantSplit/>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13">
    <w:name w:val="Table Grid 1"/>
    <w:basedOn w:val="a8"/>
    <w:uiPriority w:val="99"/>
    <w:semiHidden/>
    <w:unhideWhenUsed/>
    <w:rsid w:val="00F53B0D"/>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e">
    <w:name w:val="*Строка  формулы"/>
    <w:basedOn w:val="a6"/>
    <w:next w:val="afffa"/>
    <w:uiPriority w:val="8"/>
    <w:qFormat/>
    <w:rsid w:val="00DE1111"/>
    <w:pPr>
      <w:tabs>
        <w:tab w:val="center" w:pos="5103"/>
        <w:tab w:val="right" w:pos="10206"/>
      </w:tabs>
      <w:spacing w:before="120" w:after="120"/>
    </w:pPr>
    <w:rPr>
      <w:bCs/>
    </w:rPr>
  </w:style>
  <w:style w:type="character" w:styleId="afffb">
    <w:name w:val="Placeholder Text"/>
    <w:basedOn w:val="a7"/>
    <w:uiPriority w:val="99"/>
    <w:semiHidden/>
    <w:rsid w:val="007A40AA"/>
    <w:rPr>
      <w:color w:val="808080"/>
    </w:rPr>
  </w:style>
  <w:style w:type="paragraph" w:customStyle="1" w:styleId="afffc">
    <w:name w:val="Колонтитул нижний ИЗМ"/>
    <w:basedOn w:val="afff0"/>
    <w:uiPriority w:val="40"/>
    <w:semiHidden/>
    <w:unhideWhenUsed/>
    <w:qFormat/>
    <w:rsid w:val="00A14F10"/>
  </w:style>
  <w:style w:type="paragraph" w:customStyle="1" w:styleId="afffd">
    <w:name w:val="*Подрисуночная подпись"/>
    <w:basedOn w:val="a6"/>
    <w:next w:val="a5"/>
    <w:uiPriority w:val="9"/>
    <w:qFormat/>
    <w:rsid w:val="00D03F9E"/>
    <w:pPr>
      <w:tabs>
        <w:tab w:val="left" w:pos="709"/>
      </w:tabs>
      <w:spacing w:after="240"/>
      <w:jc w:val="center"/>
    </w:pPr>
  </w:style>
  <w:style w:type="paragraph" w:customStyle="1" w:styleId="a6">
    <w:name w:val="*Обычный без отступа"/>
    <w:basedOn w:val="a5"/>
    <w:qFormat/>
    <w:rsid w:val="007D7408"/>
    <w:pPr>
      <w:ind w:firstLine="0"/>
    </w:pPr>
  </w:style>
  <w:style w:type="numbering" w:customStyle="1" w:styleId="a0">
    <w:name w:val="ГАЛ маркированый"/>
    <w:basedOn w:val="a9"/>
    <w:uiPriority w:val="99"/>
    <w:rsid w:val="00992051"/>
    <w:pPr>
      <w:numPr>
        <w:numId w:val="4"/>
      </w:numPr>
    </w:pPr>
  </w:style>
  <w:style w:type="paragraph" w:customStyle="1" w:styleId="100">
    <w:name w:val="*Таблица 10 пт"/>
    <w:basedOn w:val="a5"/>
    <w:uiPriority w:val="9"/>
    <w:qFormat/>
    <w:rsid w:val="00BE46D9"/>
    <w:pPr>
      <w:ind w:firstLine="0"/>
      <w:jc w:val="left"/>
    </w:pPr>
    <w:rPr>
      <w:sz w:val="20"/>
    </w:rPr>
  </w:style>
  <w:style w:type="paragraph" w:customStyle="1" w:styleId="110">
    <w:name w:val="*Таблица 11 пт"/>
    <w:basedOn w:val="100"/>
    <w:uiPriority w:val="9"/>
    <w:qFormat/>
    <w:rsid w:val="00BE46D9"/>
    <w:rPr>
      <w:sz w:val="22"/>
    </w:rPr>
  </w:style>
  <w:style w:type="paragraph" w:customStyle="1" w:styleId="120">
    <w:name w:val="*Таблица 12 пт"/>
    <w:basedOn w:val="110"/>
    <w:uiPriority w:val="9"/>
    <w:qFormat/>
    <w:rsid w:val="006F2893"/>
    <w:rPr>
      <w:sz w:val="24"/>
      <w:szCs w:val="24"/>
    </w:rPr>
  </w:style>
  <w:style w:type="paragraph" w:customStyle="1" w:styleId="afffa">
    <w:name w:val="*Строка формулы &quot;где&quot;"/>
    <w:basedOn w:val="a6"/>
    <w:next w:val="afffe"/>
    <w:uiPriority w:val="8"/>
    <w:qFormat/>
    <w:rsid w:val="00777A5B"/>
  </w:style>
  <w:style w:type="paragraph" w:customStyle="1" w:styleId="afffe">
    <w:name w:val="*Строка формулы после &quot;где&quot;"/>
    <w:basedOn w:val="a6"/>
    <w:uiPriority w:val="8"/>
    <w:qFormat/>
    <w:rsid w:val="00F0192C"/>
    <w:pPr>
      <w:spacing w:after="240"/>
      <w:ind w:firstLine="454"/>
      <w:contextualSpacing/>
    </w:pPr>
  </w:style>
  <w:style w:type="paragraph" w:customStyle="1" w:styleId="14">
    <w:name w:val="*Таблица 14пт"/>
    <w:basedOn w:val="120"/>
    <w:uiPriority w:val="9"/>
    <w:qFormat/>
    <w:rsid w:val="006F2893"/>
    <w:rPr>
      <w:sz w:val="28"/>
    </w:rPr>
  </w:style>
  <w:style w:type="paragraph" w:customStyle="1" w:styleId="140">
    <w:name w:val="*Таблица 14пт по центру"/>
    <w:basedOn w:val="14"/>
    <w:uiPriority w:val="9"/>
    <w:qFormat/>
    <w:rsid w:val="006305BC"/>
    <w:pPr>
      <w:jc w:val="center"/>
    </w:pPr>
  </w:style>
  <w:style w:type="paragraph" w:styleId="affff">
    <w:name w:val="Document Map"/>
    <w:basedOn w:val="a5"/>
    <w:link w:val="affff0"/>
    <w:uiPriority w:val="99"/>
    <w:semiHidden/>
    <w:unhideWhenUsed/>
    <w:rsid w:val="006A0358"/>
    <w:rPr>
      <w:rFonts w:ascii="Tahoma" w:hAnsi="Tahoma" w:cs="Tahoma"/>
      <w:sz w:val="16"/>
      <w:szCs w:val="16"/>
    </w:rPr>
  </w:style>
  <w:style w:type="character" w:customStyle="1" w:styleId="affff0">
    <w:name w:val="Схема документа Знак"/>
    <w:basedOn w:val="a7"/>
    <w:link w:val="affff"/>
    <w:uiPriority w:val="99"/>
    <w:semiHidden/>
    <w:rsid w:val="006A0358"/>
    <w:rPr>
      <w:rFonts w:ascii="Tahoma" w:hAnsi="Tahoma" w:cs="Tahoma"/>
      <w:sz w:val="16"/>
      <w:szCs w:val="16"/>
    </w:rPr>
  </w:style>
  <w:style w:type="paragraph" w:styleId="affff1">
    <w:name w:val="Bibliography"/>
    <w:aliases w:val="*Список литературы автоматический"/>
    <w:basedOn w:val="a5"/>
    <w:next w:val="a5"/>
    <w:uiPriority w:val="10"/>
    <w:unhideWhenUsed/>
    <w:qFormat/>
    <w:rsid w:val="006A0358"/>
  </w:style>
  <w:style w:type="paragraph" w:customStyle="1" w:styleId="a2">
    <w:name w:val="*Список литературы ручной"/>
    <w:basedOn w:val="a5"/>
    <w:autoRedefine/>
    <w:uiPriority w:val="10"/>
    <w:qFormat/>
    <w:rsid w:val="00E96E6E"/>
    <w:pPr>
      <w:numPr>
        <w:numId w:val="8"/>
      </w:numPr>
      <w:ind w:firstLine="709"/>
    </w:pPr>
  </w:style>
  <w:style w:type="paragraph" w:styleId="25">
    <w:name w:val="Body Text 2"/>
    <w:basedOn w:val="a5"/>
    <w:link w:val="26"/>
    <w:uiPriority w:val="99"/>
    <w:unhideWhenUsed/>
    <w:rsid w:val="004B7D59"/>
    <w:pPr>
      <w:spacing w:after="120" w:line="480" w:lineRule="auto"/>
    </w:pPr>
  </w:style>
  <w:style w:type="character" w:customStyle="1" w:styleId="26">
    <w:name w:val="Основной текст 2 Знак"/>
    <w:basedOn w:val="a7"/>
    <w:link w:val="25"/>
    <w:uiPriority w:val="99"/>
    <w:rsid w:val="004B7D59"/>
    <w:rPr>
      <w:rFonts w:ascii="Times New Roman" w:hAnsi="Times New Roman"/>
      <w:sz w:val="28"/>
      <w:lang w:val="ru-RU"/>
    </w:rPr>
  </w:style>
  <w:style w:type="table" w:customStyle="1" w:styleId="15">
    <w:name w:val="Сетка таблицы1"/>
    <w:basedOn w:val="a8"/>
    <w:next w:val="afd"/>
    <w:uiPriority w:val="59"/>
    <w:rsid w:val="004B7D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6">
    <w:name w:val="Нет списка1"/>
    <w:next w:val="a9"/>
    <w:uiPriority w:val="99"/>
    <w:semiHidden/>
    <w:unhideWhenUsed/>
    <w:rsid w:val="00F41082"/>
  </w:style>
  <w:style w:type="table" w:customStyle="1" w:styleId="27">
    <w:name w:val="Сетка таблицы2"/>
    <w:basedOn w:val="a8"/>
    <w:next w:val="afd"/>
    <w:uiPriority w:val="59"/>
    <w:rsid w:val="00F410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
    <w:name w:val="Стиль11"/>
    <w:basedOn w:val="13"/>
    <w:uiPriority w:val="99"/>
    <w:qFormat/>
    <w:rsid w:val="00F41082"/>
    <w:rPr>
      <w:rFonts w:ascii="Times New Roman" w:hAnsi="Times New Roman"/>
      <w:sz w:val="24"/>
      <w:szCs w:val="20"/>
      <w:lang w:val="ru-RU" w:eastAsia="ru-RU" w:bidi="ar-SA"/>
    </w:rPr>
    <w:tblPr/>
    <w:tcPr>
      <w:shd w:val="clear" w:color="auto" w:fill="auto"/>
    </w:tcPr>
    <w:tblStylePr w:type="firstRow">
      <w:rPr>
        <w:rFonts w:ascii="Times New Roman" w:hAnsi="Times New Roman"/>
        <w:sz w:val="24"/>
      </w:rPr>
      <w:tblPr/>
      <w:trPr>
        <w:cantSplit/>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2">
    <w:name w:val="Сетка таблицы 11"/>
    <w:basedOn w:val="a8"/>
    <w:next w:val="13"/>
    <w:uiPriority w:val="99"/>
    <w:semiHidden/>
    <w:unhideWhenUsed/>
    <w:rsid w:val="00F41082"/>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32">
    <w:name w:val="Обычный 3"/>
    <w:basedOn w:val="a5"/>
    <w:link w:val="33"/>
    <w:uiPriority w:val="99"/>
    <w:rsid w:val="00F41082"/>
    <w:pPr>
      <w:keepNext w:val="0"/>
      <w:spacing w:line="360" w:lineRule="auto"/>
    </w:pPr>
    <w:rPr>
      <w:rFonts w:eastAsia="Times New Roman" w:cs="Times New Roman"/>
      <w:szCs w:val="20"/>
      <w:lang w:eastAsia="ru-RU" w:bidi="ar-SA"/>
    </w:rPr>
  </w:style>
  <w:style w:type="character" w:customStyle="1" w:styleId="33">
    <w:name w:val="Обычный 3 Знак"/>
    <w:link w:val="32"/>
    <w:uiPriority w:val="99"/>
    <w:locked/>
    <w:rsid w:val="00F41082"/>
    <w:rPr>
      <w:rFonts w:ascii="Times New Roman" w:eastAsia="Times New Roman" w:hAnsi="Times New Roman" w:cs="Times New Roman"/>
      <w:sz w:val="28"/>
      <w:szCs w:val="20"/>
      <w:lang w:val="ru-RU" w:eastAsia="ru-RU" w:bidi="ar-SA"/>
    </w:rPr>
  </w:style>
  <w:style w:type="paragraph" w:customStyle="1" w:styleId="headertext">
    <w:name w:val="headertext"/>
    <w:basedOn w:val="a5"/>
    <w:rsid w:val="00F41082"/>
    <w:pPr>
      <w:keepNext w:val="0"/>
      <w:spacing w:before="100" w:beforeAutospacing="1" w:after="100" w:afterAutospacing="1"/>
      <w:ind w:firstLine="0"/>
      <w:jc w:val="left"/>
    </w:pPr>
    <w:rPr>
      <w:rFonts w:eastAsia="Times New Roman" w:cs="Times New Roman"/>
      <w:sz w:val="24"/>
      <w:szCs w:val="24"/>
      <w:lang w:eastAsia="ru-RU" w:bidi="ar-SA"/>
    </w:rPr>
  </w:style>
  <w:style w:type="character" w:styleId="affff2">
    <w:name w:val="annotation reference"/>
    <w:basedOn w:val="a7"/>
    <w:uiPriority w:val="99"/>
    <w:semiHidden/>
    <w:unhideWhenUsed/>
    <w:rsid w:val="00F41082"/>
    <w:rPr>
      <w:sz w:val="16"/>
      <w:szCs w:val="16"/>
    </w:rPr>
  </w:style>
  <w:style w:type="paragraph" w:styleId="affff3">
    <w:name w:val="annotation text"/>
    <w:basedOn w:val="a5"/>
    <w:link w:val="affff4"/>
    <w:uiPriority w:val="99"/>
    <w:semiHidden/>
    <w:unhideWhenUsed/>
    <w:rsid w:val="00F41082"/>
    <w:rPr>
      <w:sz w:val="20"/>
      <w:szCs w:val="20"/>
    </w:rPr>
  </w:style>
  <w:style w:type="character" w:customStyle="1" w:styleId="affff4">
    <w:name w:val="Текст примечания Знак"/>
    <w:basedOn w:val="a7"/>
    <w:link w:val="affff3"/>
    <w:uiPriority w:val="99"/>
    <w:semiHidden/>
    <w:rsid w:val="00F41082"/>
    <w:rPr>
      <w:rFonts w:ascii="Times New Roman" w:hAnsi="Times New Roman"/>
      <w:sz w:val="20"/>
      <w:szCs w:val="20"/>
      <w:lang w:val="ru-RU"/>
    </w:rPr>
  </w:style>
  <w:style w:type="paragraph" w:styleId="affff5">
    <w:name w:val="annotation subject"/>
    <w:basedOn w:val="affff3"/>
    <w:next w:val="affff3"/>
    <w:link w:val="affff6"/>
    <w:uiPriority w:val="99"/>
    <w:semiHidden/>
    <w:unhideWhenUsed/>
    <w:rsid w:val="00F41082"/>
    <w:rPr>
      <w:b/>
      <w:bCs/>
    </w:rPr>
  </w:style>
  <w:style w:type="character" w:customStyle="1" w:styleId="affff6">
    <w:name w:val="Тема примечания Знак"/>
    <w:basedOn w:val="affff4"/>
    <w:link w:val="affff5"/>
    <w:uiPriority w:val="99"/>
    <w:semiHidden/>
    <w:rsid w:val="00F41082"/>
    <w:rPr>
      <w:rFonts w:ascii="Times New Roman" w:hAnsi="Times New Roman"/>
      <w:b/>
      <w:bCs/>
      <w:sz w:val="20"/>
      <w:szCs w:val="20"/>
      <w:lang w:val="ru-RU"/>
    </w:rPr>
  </w:style>
  <w:style w:type="paragraph" w:styleId="affff7">
    <w:name w:val="endnote text"/>
    <w:basedOn w:val="a5"/>
    <w:link w:val="affff8"/>
    <w:uiPriority w:val="99"/>
    <w:semiHidden/>
    <w:unhideWhenUsed/>
    <w:rsid w:val="00F41082"/>
    <w:rPr>
      <w:sz w:val="20"/>
      <w:szCs w:val="20"/>
    </w:rPr>
  </w:style>
  <w:style w:type="character" w:customStyle="1" w:styleId="affff8">
    <w:name w:val="Текст концевой сноски Знак"/>
    <w:basedOn w:val="a7"/>
    <w:link w:val="affff7"/>
    <w:uiPriority w:val="99"/>
    <w:semiHidden/>
    <w:rsid w:val="00F41082"/>
    <w:rPr>
      <w:rFonts w:ascii="Times New Roman" w:hAnsi="Times New Roman"/>
      <w:sz w:val="20"/>
      <w:szCs w:val="20"/>
      <w:lang w:val="ru-RU"/>
    </w:rPr>
  </w:style>
  <w:style w:type="character" w:styleId="affff9">
    <w:name w:val="endnote reference"/>
    <w:basedOn w:val="a7"/>
    <w:uiPriority w:val="99"/>
    <w:semiHidden/>
    <w:unhideWhenUsed/>
    <w:rsid w:val="00F41082"/>
    <w:rPr>
      <w:vertAlign w:val="superscript"/>
    </w:rPr>
  </w:style>
  <w:style w:type="paragraph" w:styleId="affffa">
    <w:name w:val="Body Text"/>
    <w:aliases w:val="текст,Основной текст Знак1,Основной,Основной текст4,Основной текст Знак Знак3,Основной текст13,Основной текст Знак Знак Знак13,Основной текст Знак Знак13,Основной текст Знак Знак Знак23,Основной текст Знак Знак Знак1,Знак Знак,Знак"/>
    <w:basedOn w:val="a5"/>
    <w:link w:val="affffb"/>
    <w:rsid w:val="00F41082"/>
    <w:pPr>
      <w:keepNext w:val="0"/>
      <w:spacing w:after="120"/>
      <w:ind w:firstLine="0"/>
      <w:jc w:val="left"/>
    </w:pPr>
    <w:rPr>
      <w:rFonts w:eastAsia="Times New Roman" w:cs="Times New Roman"/>
      <w:sz w:val="24"/>
      <w:szCs w:val="24"/>
      <w:lang w:eastAsia="ru-RU" w:bidi="ar-SA"/>
    </w:rPr>
  </w:style>
  <w:style w:type="character" w:customStyle="1" w:styleId="affffb">
    <w:name w:val="Основной текст Знак"/>
    <w:aliases w:val="текст Знак,Основной текст Знак1 Знак,Основной Знак,Основной текст4 Знак,Основной текст Знак Знак3 Знак,Основной текст13 Знак,Основной текст Знак Знак Знак13 Знак,Основной текст Знак Знак13 Знак,Основной текст Знак Знак Знак23 Знак"/>
    <w:basedOn w:val="a7"/>
    <w:link w:val="affffa"/>
    <w:rsid w:val="00F41082"/>
    <w:rPr>
      <w:rFonts w:ascii="Times New Roman" w:eastAsia="Times New Roman" w:hAnsi="Times New Roman" w:cs="Times New Roman"/>
      <w:sz w:val="24"/>
      <w:szCs w:val="24"/>
      <w:lang w:val="ru-RU" w:eastAsia="ru-RU" w:bidi="ar-SA"/>
    </w:rPr>
  </w:style>
  <w:style w:type="paragraph" w:styleId="34">
    <w:name w:val="Body Text Indent 3"/>
    <w:basedOn w:val="a5"/>
    <w:link w:val="35"/>
    <w:uiPriority w:val="99"/>
    <w:semiHidden/>
    <w:unhideWhenUsed/>
    <w:rsid w:val="00F41082"/>
    <w:pPr>
      <w:spacing w:after="120"/>
      <w:ind w:left="283"/>
    </w:pPr>
    <w:rPr>
      <w:sz w:val="16"/>
      <w:szCs w:val="16"/>
    </w:rPr>
  </w:style>
  <w:style w:type="character" w:customStyle="1" w:styleId="35">
    <w:name w:val="Основной текст с отступом 3 Знак"/>
    <w:basedOn w:val="a7"/>
    <w:link w:val="34"/>
    <w:rsid w:val="00F41082"/>
    <w:rPr>
      <w:rFonts w:ascii="Times New Roman" w:hAnsi="Times New Roman"/>
      <w:sz w:val="16"/>
      <w:szCs w:val="16"/>
      <w:lang w:val="ru-RU"/>
    </w:rPr>
  </w:style>
  <w:style w:type="paragraph" w:styleId="affffc">
    <w:name w:val="Body Text Indent"/>
    <w:basedOn w:val="a5"/>
    <w:link w:val="affffd"/>
    <w:uiPriority w:val="99"/>
    <w:semiHidden/>
    <w:unhideWhenUsed/>
    <w:rsid w:val="00F41082"/>
    <w:pPr>
      <w:spacing w:after="120"/>
      <w:ind w:left="283"/>
    </w:pPr>
  </w:style>
  <w:style w:type="character" w:customStyle="1" w:styleId="affffd">
    <w:name w:val="Основной текст с отступом Знак"/>
    <w:basedOn w:val="a7"/>
    <w:link w:val="affffc"/>
    <w:uiPriority w:val="99"/>
    <w:semiHidden/>
    <w:rsid w:val="00F41082"/>
    <w:rPr>
      <w:rFonts w:ascii="Times New Roman" w:hAnsi="Times New Roman"/>
      <w:sz w:val="28"/>
      <w:lang w:val="ru-RU"/>
    </w:rPr>
  </w:style>
  <w:style w:type="paragraph" w:customStyle="1" w:styleId="17">
    <w:name w:val="Обычный1"/>
    <w:rsid w:val="00F41082"/>
    <w:pPr>
      <w:snapToGrid w:val="0"/>
      <w:spacing w:after="0" w:line="240" w:lineRule="auto"/>
    </w:pPr>
    <w:rPr>
      <w:rFonts w:ascii="Times New Roman" w:eastAsia="Times New Roman" w:hAnsi="Times New Roman" w:cs="Times New Roman"/>
      <w:sz w:val="24"/>
      <w:szCs w:val="20"/>
      <w:lang w:val="ru-RU" w:eastAsia="ru-RU" w:bidi="ar-SA"/>
    </w:rPr>
  </w:style>
  <w:style w:type="paragraph" w:customStyle="1" w:styleId="TableParagraph">
    <w:name w:val="Table Paragraph"/>
    <w:basedOn w:val="a5"/>
    <w:uiPriority w:val="1"/>
    <w:qFormat/>
    <w:rsid w:val="00F41082"/>
    <w:pPr>
      <w:keepNext w:val="0"/>
      <w:widowControl w:val="0"/>
      <w:autoSpaceDE w:val="0"/>
      <w:autoSpaceDN w:val="0"/>
      <w:adjustRightInd w:val="0"/>
      <w:ind w:firstLine="0"/>
      <w:jc w:val="left"/>
    </w:pPr>
    <w:rPr>
      <w:rFonts w:cs="Times New Roman"/>
      <w:sz w:val="24"/>
      <w:szCs w:val="24"/>
      <w:lang w:eastAsia="ru-RU" w:bidi="ar-SA"/>
    </w:rPr>
  </w:style>
  <w:style w:type="character" w:customStyle="1" w:styleId="apple-converted-space">
    <w:name w:val="apple-converted-space"/>
    <w:basedOn w:val="a7"/>
    <w:rsid w:val="00F41082"/>
  </w:style>
  <w:style w:type="character" w:customStyle="1" w:styleId="mw-headline">
    <w:name w:val="mw-headline"/>
    <w:basedOn w:val="a7"/>
    <w:rsid w:val="00F41082"/>
  </w:style>
  <w:style w:type="character" w:customStyle="1" w:styleId="mw-editsection">
    <w:name w:val="mw-editsection"/>
    <w:basedOn w:val="a7"/>
    <w:rsid w:val="00F41082"/>
  </w:style>
  <w:style w:type="character" w:customStyle="1" w:styleId="mw-editsection-bracket">
    <w:name w:val="mw-editsection-bracket"/>
    <w:basedOn w:val="a7"/>
    <w:rsid w:val="00F41082"/>
  </w:style>
  <w:style w:type="character" w:customStyle="1" w:styleId="mw-editsection-divider">
    <w:name w:val="mw-editsection-divider"/>
    <w:basedOn w:val="a7"/>
    <w:rsid w:val="00F41082"/>
  </w:style>
  <w:style w:type="paragraph" w:styleId="affffe">
    <w:name w:val="Normal (Web)"/>
    <w:basedOn w:val="a5"/>
    <w:uiPriority w:val="99"/>
    <w:unhideWhenUsed/>
    <w:rsid w:val="00F41082"/>
    <w:pPr>
      <w:keepNext w:val="0"/>
      <w:spacing w:before="100" w:beforeAutospacing="1" w:after="100" w:afterAutospacing="1"/>
      <w:ind w:firstLine="0"/>
      <w:jc w:val="left"/>
    </w:pPr>
    <w:rPr>
      <w:rFonts w:eastAsia="Times New Roman" w:cs="Times New Roman"/>
      <w:sz w:val="24"/>
      <w:szCs w:val="24"/>
      <w:lang w:eastAsia="ru-RU" w:bidi="ar-SA"/>
    </w:rPr>
  </w:style>
  <w:style w:type="paragraph" w:customStyle="1" w:styleId="ConsPlusNormal">
    <w:name w:val="ConsPlusNormal"/>
    <w:rsid w:val="00F41082"/>
    <w:pPr>
      <w:widowControl w:val="0"/>
      <w:autoSpaceDE w:val="0"/>
      <w:autoSpaceDN w:val="0"/>
      <w:adjustRightInd w:val="0"/>
      <w:spacing w:after="0" w:line="240" w:lineRule="auto"/>
    </w:pPr>
    <w:rPr>
      <w:rFonts w:ascii="Arial" w:hAnsi="Arial" w:cs="Arial"/>
      <w:sz w:val="20"/>
      <w:szCs w:val="20"/>
      <w:lang w:val="ru-RU" w:eastAsia="ru-RU" w:bidi="ar-SA"/>
    </w:rPr>
  </w:style>
  <w:style w:type="paragraph" w:customStyle="1" w:styleId="ConsPlusTitle">
    <w:name w:val="ConsPlusTitle"/>
    <w:uiPriority w:val="99"/>
    <w:rsid w:val="00F41082"/>
    <w:pPr>
      <w:widowControl w:val="0"/>
      <w:autoSpaceDE w:val="0"/>
      <w:autoSpaceDN w:val="0"/>
      <w:adjustRightInd w:val="0"/>
      <w:spacing w:after="0" w:line="240" w:lineRule="auto"/>
    </w:pPr>
    <w:rPr>
      <w:rFonts w:ascii="Arial" w:hAnsi="Arial" w:cs="Arial"/>
      <w:b/>
      <w:bCs/>
      <w:sz w:val="16"/>
      <w:szCs w:val="16"/>
      <w:lang w:val="ru-RU" w:eastAsia="ru-RU" w:bidi="ar-SA"/>
    </w:rPr>
  </w:style>
  <w:style w:type="paragraph" w:customStyle="1" w:styleId="ConsCell">
    <w:name w:val="ConsCell"/>
    <w:rsid w:val="00F41082"/>
    <w:pPr>
      <w:widowControl w:val="0"/>
      <w:spacing w:after="0" w:line="240" w:lineRule="auto"/>
    </w:pPr>
    <w:rPr>
      <w:rFonts w:ascii="Arial" w:eastAsia="Times New Roman" w:hAnsi="Arial" w:cs="Times New Roman"/>
      <w:snapToGrid w:val="0"/>
      <w:sz w:val="18"/>
      <w:szCs w:val="20"/>
      <w:lang w:val="ru-RU" w:eastAsia="ru-RU" w:bidi="ar-SA"/>
    </w:rPr>
  </w:style>
  <w:style w:type="paragraph" w:customStyle="1" w:styleId="ConsNormal">
    <w:name w:val="ConsNormal"/>
    <w:rsid w:val="00F41082"/>
    <w:pPr>
      <w:widowControl w:val="0"/>
      <w:spacing w:after="0" w:line="240" w:lineRule="auto"/>
      <w:ind w:left="1429" w:firstLine="720"/>
    </w:pPr>
    <w:rPr>
      <w:rFonts w:ascii="Arial" w:eastAsia="Times New Roman" w:hAnsi="Arial" w:cs="Times New Roman"/>
      <w:snapToGrid w:val="0"/>
      <w:sz w:val="18"/>
      <w:szCs w:val="20"/>
      <w:lang w:val="ru-RU" w:eastAsia="ru-RU" w:bidi="ar-SA"/>
    </w:rPr>
  </w:style>
  <w:style w:type="paragraph" w:customStyle="1" w:styleId="c">
    <w:name w:val="ВНП Обычный текст c отступом"/>
    <w:basedOn w:val="a5"/>
    <w:link w:val="c0"/>
    <w:rsid w:val="00F41082"/>
    <w:pPr>
      <w:keepNext w:val="0"/>
      <w:spacing w:line="360" w:lineRule="auto"/>
      <w:ind w:firstLine="851"/>
    </w:pPr>
    <w:rPr>
      <w:rFonts w:ascii="Arial" w:eastAsia="Times New Roman" w:hAnsi="Arial" w:cs="Times New Roman"/>
      <w:sz w:val="20"/>
      <w:szCs w:val="20"/>
      <w:lang w:bidi="ar-SA"/>
    </w:rPr>
  </w:style>
  <w:style w:type="character" w:customStyle="1" w:styleId="c0">
    <w:name w:val="ВНП Обычный текст c отступом Знак"/>
    <w:link w:val="c"/>
    <w:rsid w:val="00F41082"/>
    <w:rPr>
      <w:rFonts w:ascii="Arial" w:eastAsia="Times New Roman" w:hAnsi="Arial" w:cs="Times New Roman"/>
      <w:sz w:val="20"/>
      <w:szCs w:val="20"/>
      <w:lang w:val="ru-RU" w:bidi="ar-SA"/>
    </w:rPr>
  </w:style>
  <w:style w:type="paragraph" w:customStyle="1" w:styleId="p4">
    <w:name w:val="p4"/>
    <w:basedOn w:val="a5"/>
    <w:rsid w:val="00F41082"/>
    <w:pPr>
      <w:keepNext w:val="0"/>
      <w:spacing w:before="100" w:beforeAutospacing="1" w:after="100" w:afterAutospacing="1"/>
      <w:ind w:firstLine="0"/>
      <w:jc w:val="left"/>
    </w:pPr>
    <w:rPr>
      <w:rFonts w:eastAsia="Times New Roman" w:cs="Times New Roman"/>
      <w:sz w:val="24"/>
      <w:szCs w:val="24"/>
      <w:lang w:eastAsia="ru-RU" w:bidi="ar-SA"/>
    </w:rPr>
  </w:style>
  <w:style w:type="character" w:customStyle="1" w:styleId="s2">
    <w:name w:val="s2"/>
    <w:basedOn w:val="a7"/>
    <w:rsid w:val="00F41082"/>
  </w:style>
  <w:style w:type="numbering" w:customStyle="1" w:styleId="28">
    <w:name w:val="Нет списка2"/>
    <w:next w:val="a9"/>
    <w:uiPriority w:val="99"/>
    <w:semiHidden/>
    <w:unhideWhenUsed/>
    <w:rsid w:val="00A25039"/>
  </w:style>
  <w:style w:type="table" w:customStyle="1" w:styleId="36">
    <w:name w:val="Сетка таблицы3"/>
    <w:basedOn w:val="a8"/>
    <w:next w:val="afd"/>
    <w:uiPriority w:val="59"/>
    <w:rsid w:val="00A250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
    <w:name w:val="Стиль12"/>
    <w:basedOn w:val="13"/>
    <w:uiPriority w:val="99"/>
    <w:qFormat/>
    <w:rsid w:val="00A25039"/>
    <w:rPr>
      <w:rFonts w:ascii="Times New Roman" w:hAnsi="Times New Roman"/>
      <w:sz w:val="24"/>
      <w:szCs w:val="20"/>
      <w:lang w:val="ru-RU" w:eastAsia="ru-RU" w:bidi="ar-SA"/>
    </w:rPr>
    <w:tblPr/>
    <w:tcPr>
      <w:shd w:val="clear" w:color="auto" w:fill="auto"/>
    </w:tcPr>
    <w:tblStylePr w:type="firstRow">
      <w:rPr>
        <w:rFonts w:ascii="Times New Roman" w:hAnsi="Times New Roman"/>
        <w:sz w:val="24"/>
      </w:rPr>
      <w:tblPr/>
      <w:trPr>
        <w:cantSplit/>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2">
    <w:name w:val="Сетка таблицы 12"/>
    <w:basedOn w:val="a8"/>
    <w:next w:val="13"/>
    <w:uiPriority w:val="99"/>
    <w:semiHidden/>
    <w:unhideWhenUsed/>
    <w:rsid w:val="00A25039"/>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
    <w:name w:val="Сетка таблицы4"/>
    <w:basedOn w:val="a8"/>
    <w:next w:val="afd"/>
    <w:uiPriority w:val="59"/>
    <w:rsid w:val="00A250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
    <w:name w:val="Сетка таблицы5"/>
    <w:basedOn w:val="a8"/>
    <w:next w:val="afd"/>
    <w:uiPriority w:val="59"/>
    <w:rsid w:val="003924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2">
    <w:name w:val="Сетка таблицы6"/>
    <w:basedOn w:val="a8"/>
    <w:next w:val="afd"/>
    <w:uiPriority w:val="59"/>
    <w:rsid w:val="005D17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C739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bidi="ar-SA"/>
    </w:rPr>
  </w:style>
  <w:style w:type="table" w:customStyle="1" w:styleId="72">
    <w:name w:val="Сетка таблицы7"/>
    <w:basedOn w:val="a8"/>
    <w:next w:val="afd"/>
    <w:uiPriority w:val="59"/>
    <w:rsid w:val="00190F18"/>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8"/>
    <w:next w:val="afd"/>
    <w:uiPriority w:val="59"/>
    <w:rsid w:val="00E749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2">
    <w:name w:val="Сетка таблицы8"/>
    <w:basedOn w:val="a8"/>
    <w:next w:val="afd"/>
    <w:uiPriority w:val="59"/>
    <w:rsid w:val="00B870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List Number 2"/>
    <w:aliases w:val="Буквенный"/>
    <w:autoRedefine/>
    <w:rsid w:val="007C45F2"/>
    <w:pPr>
      <w:numPr>
        <w:numId w:val="20"/>
      </w:numPr>
      <w:spacing w:after="0" w:line="360" w:lineRule="auto"/>
      <w:ind w:left="1616" w:hanging="357"/>
    </w:pPr>
    <w:rPr>
      <w:rFonts w:ascii="Arial" w:eastAsia="Times New Roman" w:hAnsi="Arial" w:cs="Times New Roman"/>
      <w:sz w:val="24"/>
      <w:szCs w:val="24"/>
      <w:lang w:val="ru-RU" w:eastAsia="ru-RU" w:bidi="ar-SA"/>
    </w:rPr>
  </w:style>
  <w:style w:type="table" w:customStyle="1" w:styleId="170">
    <w:name w:val="Сетка таблицы17"/>
    <w:basedOn w:val="a8"/>
    <w:next w:val="afd"/>
    <w:uiPriority w:val="59"/>
    <w:rsid w:val="005947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520">
      <w:bodyDiv w:val="1"/>
      <w:marLeft w:val="0"/>
      <w:marRight w:val="0"/>
      <w:marTop w:val="0"/>
      <w:marBottom w:val="0"/>
      <w:divBdr>
        <w:top w:val="none" w:sz="0" w:space="0" w:color="auto"/>
        <w:left w:val="none" w:sz="0" w:space="0" w:color="auto"/>
        <w:bottom w:val="none" w:sz="0" w:space="0" w:color="auto"/>
        <w:right w:val="none" w:sz="0" w:space="0" w:color="auto"/>
      </w:divBdr>
    </w:div>
    <w:div w:id="141310206">
      <w:bodyDiv w:val="1"/>
      <w:marLeft w:val="0"/>
      <w:marRight w:val="0"/>
      <w:marTop w:val="0"/>
      <w:marBottom w:val="0"/>
      <w:divBdr>
        <w:top w:val="none" w:sz="0" w:space="0" w:color="auto"/>
        <w:left w:val="none" w:sz="0" w:space="0" w:color="auto"/>
        <w:bottom w:val="none" w:sz="0" w:space="0" w:color="auto"/>
        <w:right w:val="none" w:sz="0" w:space="0" w:color="auto"/>
      </w:divBdr>
    </w:div>
    <w:div w:id="251012365">
      <w:bodyDiv w:val="1"/>
      <w:marLeft w:val="0"/>
      <w:marRight w:val="0"/>
      <w:marTop w:val="0"/>
      <w:marBottom w:val="0"/>
      <w:divBdr>
        <w:top w:val="none" w:sz="0" w:space="0" w:color="auto"/>
        <w:left w:val="none" w:sz="0" w:space="0" w:color="auto"/>
        <w:bottom w:val="none" w:sz="0" w:space="0" w:color="auto"/>
        <w:right w:val="none" w:sz="0" w:space="0" w:color="auto"/>
      </w:divBdr>
    </w:div>
    <w:div w:id="286745291">
      <w:bodyDiv w:val="1"/>
      <w:marLeft w:val="0"/>
      <w:marRight w:val="0"/>
      <w:marTop w:val="0"/>
      <w:marBottom w:val="0"/>
      <w:divBdr>
        <w:top w:val="none" w:sz="0" w:space="0" w:color="auto"/>
        <w:left w:val="none" w:sz="0" w:space="0" w:color="auto"/>
        <w:bottom w:val="none" w:sz="0" w:space="0" w:color="auto"/>
        <w:right w:val="none" w:sz="0" w:space="0" w:color="auto"/>
      </w:divBdr>
    </w:div>
    <w:div w:id="344327768">
      <w:bodyDiv w:val="1"/>
      <w:marLeft w:val="0"/>
      <w:marRight w:val="0"/>
      <w:marTop w:val="0"/>
      <w:marBottom w:val="0"/>
      <w:divBdr>
        <w:top w:val="none" w:sz="0" w:space="0" w:color="auto"/>
        <w:left w:val="none" w:sz="0" w:space="0" w:color="auto"/>
        <w:bottom w:val="none" w:sz="0" w:space="0" w:color="auto"/>
        <w:right w:val="none" w:sz="0" w:space="0" w:color="auto"/>
      </w:divBdr>
    </w:div>
    <w:div w:id="495851798">
      <w:bodyDiv w:val="1"/>
      <w:marLeft w:val="0"/>
      <w:marRight w:val="0"/>
      <w:marTop w:val="0"/>
      <w:marBottom w:val="0"/>
      <w:divBdr>
        <w:top w:val="none" w:sz="0" w:space="0" w:color="auto"/>
        <w:left w:val="none" w:sz="0" w:space="0" w:color="auto"/>
        <w:bottom w:val="none" w:sz="0" w:space="0" w:color="auto"/>
        <w:right w:val="none" w:sz="0" w:space="0" w:color="auto"/>
      </w:divBdr>
    </w:div>
    <w:div w:id="545604043">
      <w:bodyDiv w:val="1"/>
      <w:marLeft w:val="0"/>
      <w:marRight w:val="0"/>
      <w:marTop w:val="0"/>
      <w:marBottom w:val="0"/>
      <w:divBdr>
        <w:top w:val="none" w:sz="0" w:space="0" w:color="auto"/>
        <w:left w:val="none" w:sz="0" w:space="0" w:color="auto"/>
        <w:bottom w:val="none" w:sz="0" w:space="0" w:color="auto"/>
        <w:right w:val="none" w:sz="0" w:space="0" w:color="auto"/>
      </w:divBdr>
    </w:div>
    <w:div w:id="568073453">
      <w:bodyDiv w:val="1"/>
      <w:marLeft w:val="0"/>
      <w:marRight w:val="0"/>
      <w:marTop w:val="0"/>
      <w:marBottom w:val="0"/>
      <w:divBdr>
        <w:top w:val="none" w:sz="0" w:space="0" w:color="auto"/>
        <w:left w:val="none" w:sz="0" w:space="0" w:color="auto"/>
        <w:bottom w:val="none" w:sz="0" w:space="0" w:color="auto"/>
        <w:right w:val="none" w:sz="0" w:space="0" w:color="auto"/>
      </w:divBdr>
    </w:div>
    <w:div w:id="670252822">
      <w:bodyDiv w:val="1"/>
      <w:marLeft w:val="0"/>
      <w:marRight w:val="0"/>
      <w:marTop w:val="0"/>
      <w:marBottom w:val="0"/>
      <w:divBdr>
        <w:top w:val="none" w:sz="0" w:space="0" w:color="auto"/>
        <w:left w:val="none" w:sz="0" w:space="0" w:color="auto"/>
        <w:bottom w:val="none" w:sz="0" w:space="0" w:color="auto"/>
        <w:right w:val="none" w:sz="0" w:space="0" w:color="auto"/>
      </w:divBdr>
    </w:div>
    <w:div w:id="678968973">
      <w:bodyDiv w:val="1"/>
      <w:marLeft w:val="0"/>
      <w:marRight w:val="0"/>
      <w:marTop w:val="0"/>
      <w:marBottom w:val="0"/>
      <w:divBdr>
        <w:top w:val="none" w:sz="0" w:space="0" w:color="auto"/>
        <w:left w:val="none" w:sz="0" w:space="0" w:color="auto"/>
        <w:bottom w:val="none" w:sz="0" w:space="0" w:color="auto"/>
        <w:right w:val="none" w:sz="0" w:space="0" w:color="auto"/>
      </w:divBdr>
    </w:div>
    <w:div w:id="717629693">
      <w:bodyDiv w:val="1"/>
      <w:marLeft w:val="0"/>
      <w:marRight w:val="0"/>
      <w:marTop w:val="0"/>
      <w:marBottom w:val="0"/>
      <w:divBdr>
        <w:top w:val="none" w:sz="0" w:space="0" w:color="auto"/>
        <w:left w:val="none" w:sz="0" w:space="0" w:color="auto"/>
        <w:bottom w:val="none" w:sz="0" w:space="0" w:color="auto"/>
        <w:right w:val="none" w:sz="0" w:space="0" w:color="auto"/>
      </w:divBdr>
    </w:div>
    <w:div w:id="788403587">
      <w:bodyDiv w:val="1"/>
      <w:marLeft w:val="0"/>
      <w:marRight w:val="0"/>
      <w:marTop w:val="0"/>
      <w:marBottom w:val="0"/>
      <w:divBdr>
        <w:top w:val="none" w:sz="0" w:space="0" w:color="auto"/>
        <w:left w:val="none" w:sz="0" w:space="0" w:color="auto"/>
        <w:bottom w:val="none" w:sz="0" w:space="0" w:color="auto"/>
        <w:right w:val="none" w:sz="0" w:space="0" w:color="auto"/>
      </w:divBdr>
    </w:div>
    <w:div w:id="850099831">
      <w:bodyDiv w:val="1"/>
      <w:marLeft w:val="0"/>
      <w:marRight w:val="0"/>
      <w:marTop w:val="0"/>
      <w:marBottom w:val="0"/>
      <w:divBdr>
        <w:top w:val="none" w:sz="0" w:space="0" w:color="auto"/>
        <w:left w:val="none" w:sz="0" w:space="0" w:color="auto"/>
        <w:bottom w:val="none" w:sz="0" w:space="0" w:color="auto"/>
        <w:right w:val="none" w:sz="0" w:space="0" w:color="auto"/>
      </w:divBdr>
    </w:div>
    <w:div w:id="857735649">
      <w:bodyDiv w:val="1"/>
      <w:marLeft w:val="0"/>
      <w:marRight w:val="0"/>
      <w:marTop w:val="0"/>
      <w:marBottom w:val="0"/>
      <w:divBdr>
        <w:top w:val="none" w:sz="0" w:space="0" w:color="auto"/>
        <w:left w:val="none" w:sz="0" w:space="0" w:color="auto"/>
        <w:bottom w:val="none" w:sz="0" w:space="0" w:color="auto"/>
        <w:right w:val="none" w:sz="0" w:space="0" w:color="auto"/>
      </w:divBdr>
    </w:div>
    <w:div w:id="946081845">
      <w:bodyDiv w:val="1"/>
      <w:marLeft w:val="0"/>
      <w:marRight w:val="0"/>
      <w:marTop w:val="0"/>
      <w:marBottom w:val="0"/>
      <w:divBdr>
        <w:top w:val="none" w:sz="0" w:space="0" w:color="auto"/>
        <w:left w:val="none" w:sz="0" w:space="0" w:color="auto"/>
        <w:bottom w:val="none" w:sz="0" w:space="0" w:color="auto"/>
        <w:right w:val="none" w:sz="0" w:space="0" w:color="auto"/>
      </w:divBdr>
    </w:div>
    <w:div w:id="999889959">
      <w:bodyDiv w:val="1"/>
      <w:marLeft w:val="0"/>
      <w:marRight w:val="0"/>
      <w:marTop w:val="0"/>
      <w:marBottom w:val="0"/>
      <w:divBdr>
        <w:top w:val="none" w:sz="0" w:space="0" w:color="auto"/>
        <w:left w:val="none" w:sz="0" w:space="0" w:color="auto"/>
        <w:bottom w:val="none" w:sz="0" w:space="0" w:color="auto"/>
        <w:right w:val="none" w:sz="0" w:space="0" w:color="auto"/>
      </w:divBdr>
    </w:div>
    <w:div w:id="1007635943">
      <w:bodyDiv w:val="1"/>
      <w:marLeft w:val="0"/>
      <w:marRight w:val="0"/>
      <w:marTop w:val="0"/>
      <w:marBottom w:val="0"/>
      <w:divBdr>
        <w:top w:val="none" w:sz="0" w:space="0" w:color="auto"/>
        <w:left w:val="none" w:sz="0" w:space="0" w:color="auto"/>
        <w:bottom w:val="none" w:sz="0" w:space="0" w:color="auto"/>
        <w:right w:val="none" w:sz="0" w:space="0" w:color="auto"/>
      </w:divBdr>
    </w:div>
    <w:div w:id="1120340567">
      <w:bodyDiv w:val="1"/>
      <w:marLeft w:val="0"/>
      <w:marRight w:val="0"/>
      <w:marTop w:val="0"/>
      <w:marBottom w:val="0"/>
      <w:divBdr>
        <w:top w:val="none" w:sz="0" w:space="0" w:color="auto"/>
        <w:left w:val="none" w:sz="0" w:space="0" w:color="auto"/>
        <w:bottom w:val="none" w:sz="0" w:space="0" w:color="auto"/>
        <w:right w:val="none" w:sz="0" w:space="0" w:color="auto"/>
      </w:divBdr>
    </w:div>
    <w:div w:id="1139305687">
      <w:bodyDiv w:val="1"/>
      <w:marLeft w:val="0"/>
      <w:marRight w:val="0"/>
      <w:marTop w:val="0"/>
      <w:marBottom w:val="0"/>
      <w:divBdr>
        <w:top w:val="none" w:sz="0" w:space="0" w:color="auto"/>
        <w:left w:val="none" w:sz="0" w:space="0" w:color="auto"/>
        <w:bottom w:val="none" w:sz="0" w:space="0" w:color="auto"/>
        <w:right w:val="none" w:sz="0" w:space="0" w:color="auto"/>
      </w:divBdr>
    </w:div>
    <w:div w:id="1238129762">
      <w:bodyDiv w:val="1"/>
      <w:marLeft w:val="0"/>
      <w:marRight w:val="0"/>
      <w:marTop w:val="0"/>
      <w:marBottom w:val="0"/>
      <w:divBdr>
        <w:top w:val="none" w:sz="0" w:space="0" w:color="auto"/>
        <w:left w:val="none" w:sz="0" w:space="0" w:color="auto"/>
        <w:bottom w:val="none" w:sz="0" w:space="0" w:color="auto"/>
        <w:right w:val="none" w:sz="0" w:space="0" w:color="auto"/>
      </w:divBdr>
    </w:div>
    <w:div w:id="1349062453">
      <w:bodyDiv w:val="1"/>
      <w:marLeft w:val="0"/>
      <w:marRight w:val="0"/>
      <w:marTop w:val="0"/>
      <w:marBottom w:val="0"/>
      <w:divBdr>
        <w:top w:val="none" w:sz="0" w:space="0" w:color="auto"/>
        <w:left w:val="none" w:sz="0" w:space="0" w:color="auto"/>
        <w:bottom w:val="none" w:sz="0" w:space="0" w:color="auto"/>
        <w:right w:val="none" w:sz="0" w:space="0" w:color="auto"/>
      </w:divBdr>
    </w:div>
    <w:div w:id="1375616550">
      <w:bodyDiv w:val="1"/>
      <w:marLeft w:val="0"/>
      <w:marRight w:val="0"/>
      <w:marTop w:val="0"/>
      <w:marBottom w:val="0"/>
      <w:divBdr>
        <w:top w:val="none" w:sz="0" w:space="0" w:color="auto"/>
        <w:left w:val="none" w:sz="0" w:space="0" w:color="auto"/>
        <w:bottom w:val="none" w:sz="0" w:space="0" w:color="auto"/>
        <w:right w:val="none" w:sz="0" w:space="0" w:color="auto"/>
      </w:divBdr>
    </w:div>
    <w:div w:id="1386418372">
      <w:bodyDiv w:val="1"/>
      <w:marLeft w:val="0"/>
      <w:marRight w:val="0"/>
      <w:marTop w:val="0"/>
      <w:marBottom w:val="0"/>
      <w:divBdr>
        <w:top w:val="none" w:sz="0" w:space="0" w:color="auto"/>
        <w:left w:val="none" w:sz="0" w:space="0" w:color="auto"/>
        <w:bottom w:val="none" w:sz="0" w:space="0" w:color="auto"/>
        <w:right w:val="none" w:sz="0" w:space="0" w:color="auto"/>
      </w:divBdr>
    </w:div>
    <w:div w:id="1401366211">
      <w:bodyDiv w:val="1"/>
      <w:marLeft w:val="0"/>
      <w:marRight w:val="0"/>
      <w:marTop w:val="0"/>
      <w:marBottom w:val="0"/>
      <w:divBdr>
        <w:top w:val="none" w:sz="0" w:space="0" w:color="auto"/>
        <w:left w:val="none" w:sz="0" w:space="0" w:color="auto"/>
        <w:bottom w:val="none" w:sz="0" w:space="0" w:color="auto"/>
        <w:right w:val="none" w:sz="0" w:space="0" w:color="auto"/>
      </w:divBdr>
    </w:div>
    <w:div w:id="1410614766">
      <w:bodyDiv w:val="1"/>
      <w:marLeft w:val="0"/>
      <w:marRight w:val="0"/>
      <w:marTop w:val="0"/>
      <w:marBottom w:val="0"/>
      <w:divBdr>
        <w:top w:val="none" w:sz="0" w:space="0" w:color="auto"/>
        <w:left w:val="none" w:sz="0" w:space="0" w:color="auto"/>
        <w:bottom w:val="none" w:sz="0" w:space="0" w:color="auto"/>
        <w:right w:val="none" w:sz="0" w:space="0" w:color="auto"/>
      </w:divBdr>
    </w:div>
    <w:div w:id="1443189800">
      <w:bodyDiv w:val="1"/>
      <w:marLeft w:val="0"/>
      <w:marRight w:val="0"/>
      <w:marTop w:val="0"/>
      <w:marBottom w:val="0"/>
      <w:divBdr>
        <w:top w:val="none" w:sz="0" w:space="0" w:color="auto"/>
        <w:left w:val="none" w:sz="0" w:space="0" w:color="auto"/>
        <w:bottom w:val="none" w:sz="0" w:space="0" w:color="auto"/>
        <w:right w:val="none" w:sz="0" w:space="0" w:color="auto"/>
      </w:divBdr>
    </w:div>
    <w:div w:id="1456484514">
      <w:bodyDiv w:val="1"/>
      <w:marLeft w:val="0"/>
      <w:marRight w:val="0"/>
      <w:marTop w:val="0"/>
      <w:marBottom w:val="0"/>
      <w:divBdr>
        <w:top w:val="none" w:sz="0" w:space="0" w:color="auto"/>
        <w:left w:val="none" w:sz="0" w:space="0" w:color="auto"/>
        <w:bottom w:val="none" w:sz="0" w:space="0" w:color="auto"/>
        <w:right w:val="none" w:sz="0" w:space="0" w:color="auto"/>
      </w:divBdr>
    </w:div>
    <w:div w:id="1557817984">
      <w:bodyDiv w:val="1"/>
      <w:marLeft w:val="0"/>
      <w:marRight w:val="0"/>
      <w:marTop w:val="0"/>
      <w:marBottom w:val="0"/>
      <w:divBdr>
        <w:top w:val="none" w:sz="0" w:space="0" w:color="auto"/>
        <w:left w:val="none" w:sz="0" w:space="0" w:color="auto"/>
        <w:bottom w:val="none" w:sz="0" w:space="0" w:color="auto"/>
        <w:right w:val="none" w:sz="0" w:space="0" w:color="auto"/>
      </w:divBdr>
    </w:div>
    <w:div w:id="1594430903">
      <w:bodyDiv w:val="1"/>
      <w:marLeft w:val="0"/>
      <w:marRight w:val="0"/>
      <w:marTop w:val="0"/>
      <w:marBottom w:val="0"/>
      <w:divBdr>
        <w:top w:val="none" w:sz="0" w:space="0" w:color="auto"/>
        <w:left w:val="none" w:sz="0" w:space="0" w:color="auto"/>
        <w:bottom w:val="none" w:sz="0" w:space="0" w:color="auto"/>
        <w:right w:val="none" w:sz="0" w:space="0" w:color="auto"/>
      </w:divBdr>
    </w:div>
    <w:div w:id="1602105258">
      <w:bodyDiv w:val="1"/>
      <w:marLeft w:val="0"/>
      <w:marRight w:val="0"/>
      <w:marTop w:val="0"/>
      <w:marBottom w:val="0"/>
      <w:divBdr>
        <w:top w:val="none" w:sz="0" w:space="0" w:color="auto"/>
        <w:left w:val="none" w:sz="0" w:space="0" w:color="auto"/>
        <w:bottom w:val="none" w:sz="0" w:space="0" w:color="auto"/>
        <w:right w:val="none" w:sz="0" w:space="0" w:color="auto"/>
      </w:divBdr>
    </w:div>
    <w:div w:id="1885824286">
      <w:bodyDiv w:val="1"/>
      <w:marLeft w:val="0"/>
      <w:marRight w:val="0"/>
      <w:marTop w:val="0"/>
      <w:marBottom w:val="0"/>
      <w:divBdr>
        <w:top w:val="none" w:sz="0" w:space="0" w:color="auto"/>
        <w:left w:val="none" w:sz="0" w:space="0" w:color="auto"/>
        <w:bottom w:val="none" w:sz="0" w:space="0" w:color="auto"/>
        <w:right w:val="none" w:sz="0" w:space="0" w:color="auto"/>
      </w:divBdr>
    </w:div>
    <w:div w:id="1975022852">
      <w:bodyDiv w:val="1"/>
      <w:marLeft w:val="0"/>
      <w:marRight w:val="0"/>
      <w:marTop w:val="0"/>
      <w:marBottom w:val="0"/>
      <w:divBdr>
        <w:top w:val="none" w:sz="0" w:space="0" w:color="auto"/>
        <w:left w:val="none" w:sz="0" w:space="0" w:color="auto"/>
        <w:bottom w:val="none" w:sz="0" w:space="0" w:color="auto"/>
        <w:right w:val="none" w:sz="0" w:space="0" w:color="auto"/>
      </w:divBdr>
    </w:div>
    <w:div w:id="201503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5;&#1056;&#1054;&#1045;&#1050;&#1058;&#1067;\1_&#1057;&#1050;&#1056;&#1059;-1\1_&#1054;&#1042;&#1054;&#1057;%20&#1086;&#1090;&#1088;&#1072;&#1073;&#1086;&#1090;&#1082;&#1072;\!&#1054;&#1042;&#1054;&#1057;\2_&#1054;&#1054;&#1057;_16.08.17\&#1048;&#1085;&#1074;.&#8470;2543%20&#1058;&#1077;&#1082;&#1089;&#1090;&#1086;&#1074;&#1072;&#1103;%20&#1095;&#1072;&#1089;&#1090;&#1100;_&#1057;&#1055;&#107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AL_Bib_Style.XSL" StyleName="ГАЛУРГИЯ"/>
</file>

<file path=customXml/itemProps1.xml><?xml version="1.0" encoding="utf-8"?>
<ds:datastoreItem xmlns:ds="http://schemas.openxmlformats.org/officeDocument/2006/customXml" ds:itemID="{F17C64DE-9C6D-4558-8E66-E7CAE5E68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Инв.№2543 Текстовая часть_СПб.dotx</Template>
  <TotalTime>12</TotalTime>
  <Pages>7</Pages>
  <Words>2674</Words>
  <Characters>15248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Ирина Александровна</dc:creator>
  <cp:keywords>Макросы</cp:keywords>
  <dc:description/>
  <cp:lastModifiedBy>Оленев Вадим Анатольевич</cp:lastModifiedBy>
  <cp:revision>4</cp:revision>
  <cp:lastPrinted>2019-12-02T08:31:00Z</cp:lastPrinted>
  <dcterms:created xsi:type="dcterms:W3CDTF">2024-03-25T05:07:00Z</dcterms:created>
  <dcterms:modified xsi:type="dcterms:W3CDTF">2024-03-25T05:23:00Z</dcterms:modified>
  <cp:category>Пояснительная записка</cp:category>
</cp:coreProperties>
</file>