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E34B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E34BAE">
      <w:pPr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34BAE">
      <w:pPr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D3F">
        <w:rPr>
          <w:b/>
          <w:sz w:val="28"/>
          <w:szCs w:val="28"/>
        </w:rPr>
        <w:t>2</w:t>
      </w:r>
      <w:r w:rsidR="00D30D76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0D76">
        <w:rPr>
          <w:b/>
          <w:sz w:val="28"/>
          <w:szCs w:val="28"/>
        </w:rPr>
        <w:t>марта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B715D2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E34BA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Pr="00F63FFD">
        <w:rPr>
          <w:sz w:val="28"/>
          <w:szCs w:val="28"/>
        </w:rPr>
        <w:t xml:space="preserve">» </w:t>
      </w:r>
      <w:r w:rsidR="00D30D76">
        <w:rPr>
          <w:sz w:val="28"/>
          <w:szCs w:val="28"/>
        </w:rPr>
        <w:t>марта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B715D2">
        <w:rPr>
          <w:sz w:val="28"/>
          <w:szCs w:val="28"/>
        </w:rPr>
        <w:t>4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E34BAE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6D2537" w:rsidRPr="006D2537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6D2537" w:rsidRPr="006D2537">
        <w:rPr>
          <w:rFonts w:eastAsia="Calibri"/>
          <w:sz w:val="28"/>
          <w:szCs w:val="28"/>
          <w:lang w:eastAsia="en-US"/>
        </w:rPr>
        <w:t xml:space="preserve">«Ведение огородничества» (код 13.1) по </w:t>
      </w:r>
      <w:r w:rsidR="006D2537" w:rsidRPr="006D2537">
        <w:rPr>
          <w:color w:val="000000"/>
          <w:sz w:val="28"/>
          <w:szCs w:val="28"/>
        </w:rPr>
        <w:t>образуемому земельному участку</w:t>
      </w:r>
      <w:r w:rsidR="006D2537" w:rsidRPr="006D2537">
        <w:rPr>
          <w:rFonts w:eastAsia="Calibri"/>
          <w:sz w:val="28"/>
          <w:szCs w:val="28"/>
          <w:lang w:eastAsia="en-US"/>
        </w:rPr>
        <w:t>, расположенному</w:t>
      </w:r>
      <w:r w:rsidR="006D2537">
        <w:rPr>
          <w:rFonts w:eastAsia="Calibri"/>
          <w:sz w:val="28"/>
          <w:szCs w:val="28"/>
          <w:lang w:eastAsia="en-US"/>
        </w:rPr>
        <w:t xml:space="preserve"> в </w:t>
      </w:r>
      <w:r w:rsidR="006D2537" w:rsidRPr="006D2537">
        <w:rPr>
          <w:rFonts w:eastAsia="Calibri"/>
          <w:sz w:val="28"/>
          <w:szCs w:val="28"/>
          <w:lang w:eastAsia="en-US"/>
        </w:rPr>
        <w:t xml:space="preserve">территориальной зоне: зона застройки индивидуальными жилыми домами (для территории города Усолье») (Ж5), находящемуся по адресу: Пермский край,  г. Усолье, ул. Набережная, в районе </w:t>
      </w:r>
      <w:r w:rsidR="006D2537">
        <w:rPr>
          <w:rFonts w:eastAsia="Calibri"/>
          <w:sz w:val="28"/>
          <w:szCs w:val="28"/>
          <w:lang w:eastAsia="en-US"/>
        </w:rPr>
        <w:t xml:space="preserve">                   </w:t>
      </w:r>
      <w:r w:rsidR="006D2537" w:rsidRPr="006D2537">
        <w:rPr>
          <w:rFonts w:eastAsia="Calibri"/>
          <w:sz w:val="28"/>
          <w:szCs w:val="28"/>
          <w:lang w:eastAsia="en-US"/>
        </w:rPr>
        <w:t xml:space="preserve">д. 53, площадью 366 </w:t>
      </w:r>
      <w:proofErr w:type="spellStart"/>
      <w:r w:rsidR="006D2537" w:rsidRPr="006D2537">
        <w:rPr>
          <w:rFonts w:eastAsia="Calibri"/>
          <w:sz w:val="28"/>
          <w:szCs w:val="28"/>
          <w:lang w:eastAsia="en-US"/>
        </w:rPr>
        <w:t>кв.м</w:t>
      </w:r>
      <w:proofErr w:type="spellEnd"/>
      <w:r w:rsidR="00D76279" w:rsidRPr="00F63FFD">
        <w:rPr>
          <w:sz w:val="28"/>
          <w:szCs w:val="28"/>
        </w:rPr>
        <w:t>.</w:t>
      </w:r>
    </w:p>
    <w:p w:rsidR="00EB15A7" w:rsidRPr="00261859" w:rsidRDefault="00EB15A7" w:rsidP="00E34BAE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E34BAE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B715D2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E34BAE">
        <w:rPr>
          <w:sz w:val="28"/>
          <w:szCs w:val="28"/>
        </w:rPr>
        <w:t xml:space="preserve"> решения</w:t>
      </w:r>
      <w:r w:rsidR="00443EF2" w:rsidRPr="00443EF2">
        <w:rPr>
          <w:sz w:val="28"/>
          <w:szCs w:val="28"/>
        </w:rPr>
        <w:t xml:space="preserve"> </w:t>
      </w:r>
      <w:r w:rsidR="006D2537" w:rsidRPr="006D2537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6D2537" w:rsidRPr="006D2537">
        <w:rPr>
          <w:rFonts w:eastAsia="Calibri"/>
          <w:sz w:val="28"/>
          <w:szCs w:val="28"/>
          <w:lang w:eastAsia="en-US"/>
        </w:rPr>
        <w:t xml:space="preserve">«Ведение огородничества»                  (код 13.1) по </w:t>
      </w:r>
      <w:r w:rsidR="006D2537" w:rsidRPr="006D2537">
        <w:rPr>
          <w:color w:val="000000"/>
          <w:sz w:val="28"/>
          <w:szCs w:val="28"/>
        </w:rPr>
        <w:t>образуемому земельному участку</w:t>
      </w:r>
      <w:r w:rsidR="006D2537" w:rsidRPr="006D2537">
        <w:rPr>
          <w:rFonts w:eastAsia="Calibri"/>
          <w:sz w:val="28"/>
          <w:szCs w:val="28"/>
          <w:lang w:eastAsia="en-US"/>
        </w:rPr>
        <w:t xml:space="preserve">, расположенному                                   в территориальной зоне: зона застройки индивидуальными жилыми домами (для территории города Усолье») (Ж5), находящемуся по адресу: Пермский край,  </w:t>
      </w:r>
      <w:r w:rsidR="006D2537">
        <w:rPr>
          <w:rFonts w:eastAsia="Calibri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="006D2537" w:rsidRPr="006D2537">
        <w:rPr>
          <w:rFonts w:eastAsia="Calibri"/>
          <w:sz w:val="28"/>
          <w:szCs w:val="28"/>
          <w:lang w:eastAsia="en-US"/>
        </w:rPr>
        <w:t xml:space="preserve">г. Усолье, ул. Набережная, в районе д. 53, площадью 366 </w:t>
      </w:r>
      <w:proofErr w:type="spellStart"/>
      <w:r w:rsidR="006D2537" w:rsidRPr="006D2537">
        <w:rPr>
          <w:rFonts w:eastAsia="Calibri"/>
          <w:sz w:val="28"/>
          <w:szCs w:val="28"/>
          <w:lang w:eastAsia="en-US"/>
        </w:rPr>
        <w:t>кв</w:t>
      </w:r>
      <w:proofErr w:type="gramStart"/>
      <w:r w:rsidR="006D2537" w:rsidRPr="006D25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6D2537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D30D76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E34B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34BAE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E34BA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E34BAE">
      <w:pPr>
        <w:suppressAutoHyphens/>
        <w:jc w:val="both"/>
        <w:rPr>
          <w:sz w:val="28"/>
          <w:szCs w:val="28"/>
        </w:rPr>
      </w:pPr>
    </w:p>
    <w:p w:rsidR="00921530" w:rsidRDefault="00921530" w:rsidP="00E34BAE">
      <w:pPr>
        <w:suppressAutoHyphens/>
        <w:jc w:val="both"/>
        <w:rPr>
          <w:sz w:val="28"/>
          <w:szCs w:val="28"/>
        </w:rPr>
      </w:pPr>
    </w:p>
    <w:p w:rsidR="008E4D89" w:rsidRDefault="008E4D89" w:rsidP="00E34BAE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E34B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E34BAE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E34BAE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8A" w:rsidRDefault="00285F8A" w:rsidP="00C04541">
      <w:r>
        <w:separator/>
      </w:r>
    </w:p>
  </w:endnote>
  <w:endnote w:type="continuationSeparator" w:id="0">
    <w:p w:rsidR="00285F8A" w:rsidRDefault="00285F8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8A" w:rsidRDefault="00285F8A" w:rsidP="00C04541">
      <w:r>
        <w:separator/>
      </w:r>
    </w:p>
  </w:footnote>
  <w:footnote w:type="continuationSeparator" w:id="0">
    <w:p w:rsidR="00285F8A" w:rsidRDefault="00285F8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2024-03-26T06:07:00Z</cp:lastPrinted>
  <dcterms:created xsi:type="dcterms:W3CDTF">2024-03-25T04:57:00Z</dcterms:created>
  <dcterms:modified xsi:type="dcterms:W3CDTF">2024-03-26T06:07:00Z</dcterms:modified>
</cp:coreProperties>
</file>