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18" w:rsidRDefault="00E44718" w:rsidP="00731757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8451"/>
      </w:tblGrid>
      <w:tr w:rsidR="00B66B13" w:rsidRPr="00FE0D3E" w:rsidTr="001C3046">
        <w:tc>
          <w:tcPr>
            <w:tcW w:w="1226" w:type="dxa"/>
          </w:tcPr>
          <w:p w:rsidR="00B66B13" w:rsidRPr="00FE0D3E" w:rsidRDefault="00B66B13" w:rsidP="00C9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D3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1" w:type="dxa"/>
          </w:tcPr>
          <w:p w:rsidR="00300F60" w:rsidRDefault="00300F60" w:rsidP="00300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</w:t>
            </w:r>
            <w:r w:rsidR="00B66B13" w:rsidRPr="00B66B13">
              <w:rPr>
                <w:rFonts w:ascii="Times New Roman" w:hAnsi="Times New Roman" w:cs="Times New Roman"/>
                <w:sz w:val="24"/>
                <w:szCs w:val="24"/>
              </w:rPr>
              <w:t xml:space="preserve">риведен </w:t>
            </w:r>
            <w:r w:rsidR="00B66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B13" w:rsidRPr="00B66B13">
              <w:rPr>
                <w:rFonts w:ascii="Times New Roman" w:hAnsi="Times New Roman" w:cs="Times New Roman"/>
                <w:sz w:val="24"/>
                <w:szCs w:val="24"/>
              </w:rPr>
              <w:t>итуационный план расположения проектируемого объекта</w:t>
            </w:r>
          </w:p>
          <w:p w:rsidR="004A6F3B" w:rsidRDefault="00B66B13" w:rsidP="00300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575E8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Pr="00B66B1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административном отношении расположена на землях муниципального образования «Город Березники». </w:t>
            </w:r>
          </w:p>
          <w:p w:rsidR="00B66B13" w:rsidRDefault="00B66B13" w:rsidP="001773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промышленной площадки БКПРУ-4 до </w:t>
            </w:r>
            <w:r w:rsidR="004A6F3B" w:rsidRPr="004A6F3B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B66B13">
              <w:rPr>
                <w:rFonts w:ascii="Times New Roman" w:hAnsi="Times New Roman" w:cs="Times New Roman"/>
                <w:sz w:val="24"/>
                <w:szCs w:val="24"/>
              </w:rPr>
              <w:t xml:space="preserve"> зоны г. Березники составляет около </w:t>
            </w:r>
            <w:r w:rsidR="004A6F3B" w:rsidRPr="004A6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B13">
              <w:rPr>
                <w:rFonts w:ascii="Times New Roman" w:hAnsi="Times New Roman" w:cs="Times New Roman"/>
                <w:sz w:val="24"/>
                <w:szCs w:val="24"/>
              </w:rPr>
              <w:t xml:space="preserve"> км. В границах шахтного поля расположены населенные пункты </w:t>
            </w:r>
            <w:proofErr w:type="spellStart"/>
            <w:r w:rsidRPr="00B66B13">
              <w:rPr>
                <w:rFonts w:ascii="Times New Roman" w:hAnsi="Times New Roman" w:cs="Times New Roman"/>
                <w:sz w:val="24"/>
                <w:szCs w:val="24"/>
              </w:rPr>
              <w:t>Пермяково</w:t>
            </w:r>
            <w:proofErr w:type="spellEnd"/>
            <w:r w:rsidRPr="00B66B13">
              <w:rPr>
                <w:rFonts w:ascii="Times New Roman" w:hAnsi="Times New Roman" w:cs="Times New Roman"/>
                <w:sz w:val="24"/>
                <w:szCs w:val="24"/>
              </w:rPr>
              <w:t xml:space="preserve">, Заполье, </w:t>
            </w:r>
            <w:proofErr w:type="spellStart"/>
            <w:r w:rsidRPr="00B66B13">
              <w:rPr>
                <w:rFonts w:ascii="Times New Roman" w:hAnsi="Times New Roman" w:cs="Times New Roman"/>
                <w:sz w:val="24"/>
                <w:szCs w:val="24"/>
              </w:rPr>
              <w:t>Чупино</w:t>
            </w:r>
            <w:proofErr w:type="spellEnd"/>
            <w:r w:rsidRPr="00B66B13">
              <w:rPr>
                <w:rFonts w:ascii="Times New Roman" w:hAnsi="Times New Roman" w:cs="Times New Roman"/>
                <w:sz w:val="24"/>
                <w:szCs w:val="24"/>
              </w:rPr>
              <w:t xml:space="preserve">, Шарапы, </w:t>
            </w:r>
            <w:proofErr w:type="spellStart"/>
            <w:r w:rsidRPr="00B66B13">
              <w:rPr>
                <w:rFonts w:ascii="Times New Roman" w:hAnsi="Times New Roman" w:cs="Times New Roman"/>
                <w:sz w:val="24"/>
                <w:szCs w:val="24"/>
              </w:rPr>
              <w:t>Кокшарово</w:t>
            </w:r>
            <w:proofErr w:type="spellEnd"/>
            <w:r w:rsidRPr="00B66B13">
              <w:rPr>
                <w:rFonts w:ascii="Times New Roman" w:hAnsi="Times New Roman" w:cs="Times New Roman"/>
                <w:sz w:val="24"/>
                <w:szCs w:val="24"/>
              </w:rPr>
              <w:t xml:space="preserve">. Планируемые к отработке и закладке участки расположены в центральной и западной частях шахтного поля БКПРУ-4. </w:t>
            </w:r>
          </w:p>
          <w:p w:rsidR="00177359" w:rsidRPr="00FE0D3E" w:rsidRDefault="00177359" w:rsidP="001773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3E" w:rsidRPr="00FE0D3E" w:rsidTr="001C3046">
        <w:tc>
          <w:tcPr>
            <w:tcW w:w="1226" w:type="dxa"/>
          </w:tcPr>
          <w:p w:rsidR="00E44718" w:rsidRPr="00FE0D3E" w:rsidRDefault="00E44718" w:rsidP="00C9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D3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C92216" w:rsidRPr="00FE0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1" w:type="dxa"/>
          </w:tcPr>
          <w:p w:rsidR="008722A6" w:rsidRPr="00FE0D3E" w:rsidRDefault="00BC05CD" w:rsidP="004A6F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5A">
              <w:rPr>
                <w:rFonts w:ascii="Times New Roman" w:hAnsi="Times New Roman" w:cs="Times New Roman"/>
                <w:sz w:val="24"/>
                <w:szCs w:val="24"/>
              </w:rPr>
              <w:t>В рамках разработки ОВОС</w:t>
            </w:r>
            <w:r w:rsidR="004A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2A6" w:rsidRPr="001F265A">
              <w:rPr>
                <w:rFonts w:ascii="Times New Roman" w:hAnsi="Times New Roman" w:cs="Times New Roman"/>
                <w:sz w:val="24"/>
                <w:szCs w:val="24"/>
              </w:rPr>
              <w:t>выполнен анализ существующего состояния компонентов окружающей среды</w:t>
            </w:r>
            <w:r w:rsidR="004A6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F3B" w:rsidRPr="004A6F3B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4A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2A6" w:rsidRPr="001F265A">
              <w:rPr>
                <w:rFonts w:ascii="Times New Roman" w:hAnsi="Times New Roman" w:cs="Times New Roman"/>
                <w:sz w:val="24"/>
                <w:szCs w:val="24"/>
              </w:rPr>
              <w:t>анализ характера и масштабов потенциального воздействия на окружающую среду</w:t>
            </w:r>
            <w:r w:rsidR="004A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2BA" w:rsidRPr="004A6F3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проектных </w:t>
            </w:r>
            <w:r w:rsidR="001642BA" w:rsidRPr="001952EC">
              <w:rPr>
                <w:rFonts w:ascii="Times New Roman" w:hAnsi="Times New Roman" w:cs="Times New Roman"/>
                <w:sz w:val="24"/>
                <w:szCs w:val="24"/>
              </w:rPr>
              <w:t xml:space="preserve">решений. </w:t>
            </w:r>
            <w:r w:rsidR="00492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CB7" w:rsidRPr="001952EC">
              <w:rPr>
                <w:rFonts w:ascii="Times New Roman" w:hAnsi="Times New Roman" w:cs="Times New Roman"/>
                <w:sz w:val="24"/>
                <w:szCs w:val="24"/>
              </w:rPr>
              <w:t>ценка воздействия</w:t>
            </w:r>
            <w:r w:rsidR="00492CB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следующим компонентам </w:t>
            </w:r>
            <w:r w:rsidR="004D59B7" w:rsidRPr="001952E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1952EC" w:rsidRPr="001952E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492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52EC" w:rsidRPr="001952EC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r w:rsidR="00EB041F" w:rsidRPr="001952EC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</w:t>
            </w:r>
            <w:r w:rsidR="00492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52EC" w:rsidRPr="0019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548" w:rsidRPr="001F265A" w:rsidRDefault="00F17B2A" w:rsidP="00F17B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59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проведенного анализа, можно сказать, что о</w:t>
            </w:r>
            <w:r w:rsidR="00A56548" w:rsidRPr="00177359">
              <w:rPr>
                <w:rFonts w:ascii="Times New Roman" w:hAnsi="Times New Roman" w:cs="Times New Roman"/>
                <w:sz w:val="24"/>
                <w:szCs w:val="24"/>
              </w:rPr>
              <w:t xml:space="preserve">сновными видами негативного экологического воздействия в период </w:t>
            </w:r>
            <w:r w:rsidR="004B57E7" w:rsidRPr="0017735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отработки оставшихся запасов калийной соли </w:t>
            </w:r>
            <w:r w:rsidR="00A56548" w:rsidRPr="00177359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A56548" w:rsidRPr="00FE0D3E" w:rsidRDefault="00A56548" w:rsidP="001F265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3E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 в атмосферный воздух</w:t>
            </w:r>
            <w:r w:rsidR="00B45747">
              <w:rPr>
                <w:rFonts w:ascii="Times New Roman" w:hAnsi="Times New Roman" w:cs="Times New Roman"/>
                <w:sz w:val="24"/>
                <w:szCs w:val="24"/>
              </w:rPr>
              <w:t xml:space="preserve"> при строительстве и эксплуатации рудника</w:t>
            </w:r>
            <w:r w:rsidRPr="00FE0D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548" w:rsidRPr="00FE0D3E" w:rsidRDefault="004B57E7" w:rsidP="001F265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отходов производства и потребления</w:t>
            </w:r>
            <w:r w:rsidR="00B45747">
              <w:rPr>
                <w:rFonts w:ascii="Times New Roman" w:hAnsi="Times New Roman" w:cs="Times New Roman"/>
                <w:sz w:val="24"/>
                <w:szCs w:val="24"/>
              </w:rPr>
              <w:t xml:space="preserve">, дальнейшее обращение с ними и </w:t>
            </w:r>
            <w:r w:rsidR="00A56548" w:rsidRPr="00FE0D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56548" w:rsidRPr="00FE0D3E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среде;</w:t>
            </w:r>
          </w:p>
          <w:p w:rsidR="00A56548" w:rsidRPr="00FE0D3E" w:rsidRDefault="00A56548" w:rsidP="001F265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3E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ландшафта, оседания земной поверхности на территории шахтного поля, связанные с подработкой территории.</w:t>
            </w:r>
          </w:p>
        </w:tc>
      </w:tr>
      <w:tr w:rsidR="009300B2" w:rsidRPr="009300B2" w:rsidTr="001C3046">
        <w:tc>
          <w:tcPr>
            <w:tcW w:w="1226" w:type="dxa"/>
          </w:tcPr>
          <w:p w:rsidR="00E44718" w:rsidRPr="002E3A1C" w:rsidRDefault="00E44718" w:rsidP="00A50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1C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A50DF1" w:rsidRPr="002E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1" w:type="dxa"/>
          </w:tcPr>
          <w:p w:rsidR="00A50DF1" w:rsidRPr="002E3A1C" w:rsidRDefault="002E3A1C" w:rsidP="004E0D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1C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по отработке балансовых запасов сильвинитовой руды является развитием существующей на рудоуправлении БКПРУ-4 деятельности.</w:t>
            </w:r>
          </w:p>
          <w:p w:rsidR="008320F8" w:rsidRPr="002E3A1C" w:rsidRDefault="002E3A1C" w:rsidP="006D1ED2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1C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 предусматривается отработка балансовых запасов сильвинитовых пластов Вс, АБ и КрII в период с 2023 по 2029 год включительно с последующей закладкой выработанного пространства в границах утвержденного горного отвода на действующих и вновь вводимых в эксплуатацию панелях.</w:t>
            </w:r>
            <w:r w:rsidR="00885CD0" w:rsidRPr="002E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0F8" w:rsidRPr="002E3A1C" w:rsidRDefault="002E3A1C" w:rsidP="006D1ED2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1C">
              <w:rPr>
                <w:rFonts w:ascii="Times New Roman" w:hAnsi="Times New Roman" w:cs="Times New Roman"/>
                <w:sz w:val="24"/>
                <w:szCs w:val="24"/>
              </w:rPr>
              <w:t>В состав работ входят строительство добычного и гидрозакладочного комплексов. Добычные работы предусматриваются с применением камерной системы разработки с последующей закладкой выработанного пространства. Предусматривается применение технологий механической и гидравлической закладки</w:t>
            </w:r>
            <w:r w:rsidR="00885CD0" w:rsidRPr="002E3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718" w:rsidRDefault="002E3A1C" w:rsidP="003116DB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1C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предусматривается совмещение периодов строительства и эксплуатации</w:t>
            </w:r>
            <w:r w:rsidR="00885CD0" w:rsidRPr="002E3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3A1C" w:rsidRDefault="002E3A1C" w:rsidP="00CB3280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1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мощность рудника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2E3A1C">
              <w:rPr>
                <w:rFonts w:ascii="Times New Roman" w:hAnsi="Times New Roman" w:cs="Times New Roman"/>
                <w:sz w:val="24"/>
                <w:szCs w:val="24"/>
              </w:rPr>
              <w:t>19,8 млн тонн руды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1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гидрозакладочного комплекса рудника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2E3A1C">
              <w:rPr>
                <w:rFonts w:ascii="Times New Roman" w:hAnsi="Times New Roman" w:cs="Times New Roman"/>
                <w:sz w:val="24"/>
                <w:szCs w:val="24"/>
              </w:rPr>
              <w:t xml:space="preserve"> до 8,0 млн тонн </w:t>
            </w:r>
            <w:proofErr w:type="spellStart"/>
            <w:r w:rsidRPr="002E3A1C">
              <w:rPr>
                <w:rFonts w:ascii="Times New Roman" w:hAnsi="Times New Roman" w:cs="Times New Roman"/>
                <w:sz w:val="24"/>
                <w:szCs w:val="24"/>
              </w:rPr>
              <w:t>галитовых</w:t>
            </w:r>
            <w:proofErr w:type="spellEnd"/>
            <w:r w:rsidRPr="002E3A1C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в год</w:t>
            </w:r>
          </w:p>
          <w:p w:rsidR="009A09D0" w:rsidRPr="002E3A1C" w:rsidRDefault="009A09D0" w:rsidP="00CB3280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9D0" w:rsidRDefault="009A09D0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8451"/>
      </w:tblGrid>
      <w:tr w:rsidR="009300B2" w:rsidRPr="009300B2" w:rsidTr="001C3046">
        <w:trPr>
          <w:trHeight w:val="1506"/>
        </w:trPr>
        <w:tc>
          <w:tcPr>
            <w:tcW w:w="1226" w:type="dxa"/>
          </w:tcPr>
          <w:p w:rsidR="00CD56C2" w:rsidRPr="00C624CF" w:rsidRDefault="00CD56C2" w:rsidP="00A5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A56548" w:rsidRPr="00C62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1" w:type="dxa"/>
          </w:tcPr>
          <w:p w:rsidR="003116DB" w:rsidRPr="009A64FC" w:rsidRDefault="003116DB" w:rsidP="003116DB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воздействия на атмосферный воздух в период строительства</w:t>
            </w:r>
          </w:p>
          <w:p w:rsidR="001F3ECD" w:rsidRPr="009A64FC" w:rsidRDefault="00285535" w:rsidP="003116DB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Строительство будет осуществляться без остановки основного производства в соответствии с существующим режимом работы. При производстве работ будет использоваться существующее подъемное, транспортн</w:t>
            </w:r>
            <w:r w:rsidR="00177359">
              <w:rPr>
                <w:rFonts w:ascii="Times New Roman" w:hAnsi="Times New Roman" w:cs="Times New Roman"/>
                <w:sz w:val="24"/>
                <w:szCs w:val="24"/>
              </w:rPr>
              <w:t>ое, энергетическое оборудование</w:t>
            </w: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CD" w:rsidRPr="009A64FC" w:rsidRDefault="001C6B04" w:rsidP="003116DB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В период строительства проектируемых комплексов выбросы загрязняющих веществ будут осуществляться: от двигателей внутреннего сгорания рудничных транспортных средств, от бурения скважин, при проведении взрывных работ, от узлов перегрузки сильвинитовой руды и каменной соли, из мест сварки и резки металлов, окраске швов.</w:t>
            </w:r>
            <w:r w:rsidR="00E73F66" w:rsidRPr="009A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ECD" w:rsidRPr="009A64FC" w:rsidRDefault="001C6B04" w:rsidP="003116DB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C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загрязняющих веществ при взрывных и буровых работах, а также при пересыпе определен в соответствии с химическим составом рудничной пыли по усредненному составу каменной соли и сильвинитовой руды.</w:t>
            </w:r>
          </w:p>
          <w:p w:rsidR="00492CB7" w:rsidRDefault="00300F60" w:rsidP="00492CB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59">
              <w:rPr>
                <w:rFonts w:ascii="Times New Roman" w:hAnsi="Times New Roman" w:cs="Times New Roman"/>
                <w:sz w:val="24"/>
                <w:szCs w:val="24"/>
              </w:rPr>
              <w:t>Из вентиляционного ствола, расположенного на промплощадке БКПРУ-4 (существующий источник № 60), в атмосферу в период строительства проектируемых комплексов</w:t>
            </w:r>
            <w:r w:rsidRPr="0049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B7">
              <w:rPr>
                <w:rFonts w:ascii="Times New Roman" w:hAnsi="Times New Roman" w:cs="Times New Roman"/>
                <w:sz w:val="24"/>
                <w:szCs w:val="24"/>
              </w:rPr>
              <w:t xml:space="preserve">будет выделяться </w:t>
            </w:r>
            <w:r w:rsidRPr="00177359">
              <w:rPr>
                <w:rFonts w:ascii="Times New Roman" w:hAnsi="Times New Roman" w:cs="Times New Roman"/>
                <w:sz w:val="24"/>
                <w:szCs w:val="24"/>
              </w:rPr>
              <w:t xml:space="preserve">15 загрязняющих веществ: </w:t>
            </w:r>
          </w:p>
          <w:p w:rsidR="008C7172" w:rsidRPr="00300F60" w:rsidRDefault="00300F60" w:rsidP="00300F60">
            <w:pPr>
              <w:pStyle w:val="a"/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 w:rsidRPr="00177359">
              <w:rPr>
                <w:rFonts w:eastAsiaTheme="minorEastAsia"/>
                <w:sz w:val="24"/>
                <w:szCs w:val="24"/>
              </w:rPr>
              <w:t>одно вещество второго класса опасности;</w:t>
            </w:r>
          </w:p>
          <w:p w:rsidR="008C7172" w:rsidRPr="00492CB7" w:rsidRDefault="00300F60" w:rsidP="00492CB7">
            <w:pPr>
              <w:pStyle w:val="a"/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 w:rsidRPr="00177359">
              <w:rPr>
                <w:rFonts w:eastAsiaTheme="minorEastAsia"/>
                <w:sz w:val="24"/>
                <w:szCs w:val="24"/>
              </w:rPr>
              <w:t>10 ве</w:t>
            </w:r>
            <w:r w:rsidR="000555E1">
              <w:rPr>
                <w:rFonts w:eastAsiaTheme="minorEastAsia"/>
                <w:sz w:val="24"/>
                <w:szCs w:val="24"/>
              </w:rPr>
              <w:t>ществ третьего класса опасности</w:t>
            </w:r>
            <w:r w:rsidRPr="00177359">
              <w:rPr>
                <w:rFonts w:eastAsiaTheme="minorEastAsia"/>
                <w:sz w:val="24"/>
                <w:szCs w:val="24"/>
              </w:rPr>
              <w:t>;</w:t>
            </w:r>
          </w:p>
          <w:p w:rsidR="008C7172" w:rsidRPr="00492CB7" w:rsidRDefault="00300F60" w:rsidP="00492CB7">
            <w:pPr>
              <w:pStyle w:val="a"/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 w:rsidRPr="00177359">
              <w:rPr>
                <w:rFonts w:eastAsiaTheme="minorEastAsia"/>
                <w:sz w:val="24"/>
                <w:szCs w:val="24"/>
              </w:rPr>
              <w:t>2 вещества четвертого класса опасности</w:t>
            </w:r>
            <w:r w:rsidRPr="009A09D0">
              <w:rPr>
                <w:rFonts w:eastAsiaTheme="minorEastAsia"/>
                <w:color w:val="FF0000"/>
                <w:sz w:val="24"/>
                <w:szCs w:val="24"/>
              </w:rPr>
              <w:t>;</w:t>
            </w:r>
          </w:p>
          <w:p w:rsidR="004E0D6E" w:rsidRPr="000555E1" w:rsidRDefault="00300F60" w:rsidP="000555E1">
            <w:pPr>
              <w:pStyle w:val="a"/>
              <w:spacing w:after="0"/>
              <w:ind w:left="0"/>
              <w:rPr>
                <w:rFonts w:eastAsiaTheme="minorEastAsia"/>
                <w:sz w:val="24"/>
                <w:szCs w:val="24"/>
              </w:rPr>
            </w:pPr>
            <w:r w:rsidRPr="00177359">
              <w:rPr>
                <w:rFonts w:eastAsiaTheme="minorEastAsia"/>
                <w:sz w:val="24"/>
                <w:szCs w:val="24"/>
              </w:rPr>
              <w:t>2 вещества без установлен</w:t>
            </w:r>
            <w:r w:rsidR="00492CB7" w:rsidRPr="00492CB7">
              <w:rPr>
                <w:rFonts w:eastAsiaTheme="minorEastAsia"/>
                <w:sz w:val="24"/>
                <w:szCs w:val="24"/>
              </w:rPr>
              <w:t>ного класса опасности</w:t>
            </w:r>
            <w:r w:rsidRPr="00177359">
              <w:rPr>
                <w:rFonts w:eastAsiaTheme="minorEastAsi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300B2" w:rsidRPr="009300B2" w:rsidTr="001C3046">
        <w:tc>
          <w:tcPr>
            <w:tcW w:w="1226" w:type="dxa"/>
          </w:tcPr>
          <w:p w:rsidR="00E44718" w:rsidRPr="00920939" w:rsidRDefault="00CD56C2" w:rsidP="00920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20939" w:rsidRPr="00920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1" w:type="dxa"/>
          </w:tcPr>
          <w:p w:rsidR="003116DB" w:rsidRPr="00575E88" w:rsidRDefault="003116DB" w:rsidP="00492CB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8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воздействия на атмосферный воздух в период эксплуатации</w:t>
            </w:r>
          </w:p>
          <w:p w:rsidR="001F3ECD" w:rsidRPr="00920939" w:rsidRDefault="00920939" w:rsidP="00492CB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 xml:space="preserve">К горно-капитальным работам добычного комплекса в период с 2023 по 2029 год отнесены работы по проходке </w:t>
            </w:r>
            <w:r w:rsidRPr="000555E1">
              <w:rPr>
                <w:rFonts w:ascii="Times New Roman" w:hAnsi="Times New Roman" w:cs="Times New Roman"/>
                <w:sz w:val="24"/>
                <w:szCs w:val="24"/>
              </w:rPr>
              <w:t>главных, панельных и блоковых</w:t>
            </w:r>
            <w:r w:rsidRPr="009A0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выработок в северо-западном направлении и отработка запасов западной и центральной части шахтного поля</w:t>
            </w:r>
            <w:r w:rsidR="00E73F66" w:rsidRPr="0092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CD" w:rsidRPr="000555E1" w:rsidRDefault="00920939" w:rsidP="00492CB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В ходе эксплуатации гидрозакладочного комплекса предусматривается подготовка к закладке новых блоков</w:t>
            </w:r>
            <w:r w:rsidRPr="000555E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проходка дренажных штреков, бурение </w:t>
            </w:r>
            <w:proofErr w:type="spellStart"/>
            <w:r w:rsidRPr="000555E1">
              <w:rPr>
                <w:rFonts w:ascii="Times New Roman" w:hAnsi="Times New Roman" w:cs="Times New Roman"/>
                <w:sz w:val="24"/>
                <w:szCs w:val="24"/>
              </w:rPr>
              <w:t>пульпоперепускных</w:t>
            </w:r>
            <w:proofErr w:type="spellEnd"/>
            <w:r w:rsidRPr="000555E1">
              <w:rPr>
                <w:rFonts w:ascii="Times New Roman" w:hAnsi="Times New Roman" w:cs="Times New Roman"/>
                <w:sz w:val="24"/>
                <w:szCs w:val="24"/>
              </w:rPr>
              <w:t xml:space="preserve"> и дренажных скважин, сооружение перемычек, приведение выработок в пределах рабочей зоны в безопасное состояние (оборка, </w:t>
            </w:r>
            <w:proofErr w:type="spellStart"/>
            <w:r w:rsidRPr="000555E1">
              <w:rPr>
                <w:rFonts w:ascii="Times New Roman" w:hAnsi="Times New Roman" w:cs="Times New Roman"/>
                <w:sz w:val="24"/>
                <w:szCs w:val="24"/>
              </w:rPr>
              <w:t>перекрепление</w:t>
            </w:r>
            <w:proofErr w:type="spellEnd"/>
            <w:r w:rsidRPr="00055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3F66" w:rsidRPr="00055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3ECD" w:rsidRPr="00920939" w:rsidRDefault="00920939" w:rsidP="00492CB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39">
              <w:rPr>
                <w:rFonts w:ascii="Times New Roman" w:hAnsi="Times New Roman" w:cs="Times New Roman"/>
                <w:sz w:val="24"/>
                <w:szCs w:val="24"/>
              </w:rPr>
              <w:t>При эксплуатации проектируемых комплексов выбросы загрязняющих веществ будут осуществляться при проведении взрывных работ, от бурения скважин, от двигателей внутреннего сгорания автотранспорта и рудничных транспортных средств, от узлов перегрузки сильвинитовой руды, из мест сварки и резки металлов, окраске швов</w:t>
            </w:r>
            <w:r w:rsidR="00E73F66" w:rsidRPr="0092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CD" w:rsidRPr="000555E1" w:rsidRDefault="00920939" w:rsidP="00492CB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E1">
              <w:rPr>
                <w:rFonts w:ascii="Times New Roman" w:hAnsi="Times New Roman" w:cs="Times New Roman"/>
                <w:sz w:val="24"/>
                <w:szCs w:val="24"/>
              </w:rPr>
              <w:t>Для отработки запасов сильвинита проектной документацией предусматривается при</w:t>
            </w:r>
            <w:r w:rsidR="00492CB7" w:rsidRPr="000555E1">
              <w:rPr>
                <w:rFonts w:ascii="Times New Roman" w:hAnsi="Times New Roman" w:cs="Times New Roman"/>
                <w:sz w:val="24"/>
                <w:szCs w:val="24"/>
              </w:rPr>
              <w:t>менение комбайновых комплексов.</w:t>
            </w:r>
          </w:p>
          <w:p w:rsidR="008C7172" w:rsidRPr="00492CB7" w:rsidRDefault="00300F60" w:rsidP="00492CB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B7">
              <w:rPr>
                <w:rFonts w:ascii="Times New Roman" w:hAnsi="Times New Roman" w:cs="Times New Roman"/>
                <w:sz w:val="24"/>
                <w:szCs w:val="24"/>
              </w:rPr>
              <w:t>Из вентиляционного ствола, расположенного на промплощадке БКПРУ-4 (существующий источник № 60), в атмосферу в период эксплуатации проектируемых комплексов будет выделяться 15 загрязняющих веществ, те же, что в период строительства.</w:t>
            </w:r>
          </w:p>
          <w:p w:rsidR="001F3ECD" w:rsidRPr="0040241B" w:rsidRDefault="0040241B" w:rsidP="00492CB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1B">
              <w:rPr>
                <w:rFonts w:ascii="Times New Roman" w:hAnsi="Times New Roman" w:cs="Times New Roman"/>
                <w:sz w:val="24"/>
                <w:szCs w:val="24"/>
              </w:rPr>
              <w:t>Выброс загрязняющих веществ в атмосферу в период 2023-2029 годов составит</w:t>
            </w:r>
            <w:r w:rsidR="00E73F66" w:rsidRPr="00402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16DB" w:rsidRPr="00492CB7" w:rsidRDefault="0040241B" w:rsidP="00492CB7">
            <w:pPr>
              <w:pStyle w:val="a"/>
              <w:tabs>
                <w:tab w:val="num" w:pos="720"/>
              </w:tabs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492CB7">
              <w:rPr>
                <w:rFonts w:eastAsia="Calibri"/>
                <w:sz w:val="24"/>
                <w:szCs w:val="24"/>
              </w:rPr>
              <w:t>при эксплуатации объектов добычного комплекса - 36,</w:t>
            </w:r>
            <w:r w:rsidR="009A09D0">
              <w:rPr>
                <w:rFonts w:eastAsia="Calibri"/>
                <w:sz w:val="24"/>
                <w:szCs w:val="24"/>
              </w:rPr>
              <w:t>7</w:t>
            </w:r>
            <w:r w:rsidRPr="00492CB7">
              <w:rPr>
                <w:rFonts w:eastAsia="Calibri"/>
                <w:sz w:val="24"/>
                <w:szCs w:val="24"/>
              </w:rPr>
              <w:t xml:space="preserve"> т/год</w:t>
            </w:r>
            <w:r w:rsidR="00DD7651" w:rsidRPr="00492CB7">
              <w:rPr>
                <w:rFonts w:eastAsia="Calibri"/>
                <w:sz w:val="24"/>
                <w:szCs w:val="24"/>
              </w:rPr>
              <w:t>;</w:t>
            </w:r>
            <w:r w:rsidR="003116DB" w:rsidRPr="00492C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15F9B" w:rsidRPr="0040241B" w:rsidRDefault="0040241B" w:rsidP="009A09D0">
            <w:pPr>
              <w:pStyle w:val="a"/>
              <w:tabs>
                <w:tab w:val="num" w:pos="720"/>
              </w:tabs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492CB7">
              <w:rPr>
                <w:rFonts w:eastAsia="Calibri"/>
                <w:sz w:val="24"/>
                <w:szCs w:val="24"/>
              </w:rPr>
              <w:t>при эксплуатации объектов гидрозакладочного комплекса - 15,</w:t>
            </w:r>
            <w:r w:rsidR="009A09D0">
              <w:rPr>
                <w:rFonts w:eastAsia="Calibri"/>
                <w:sz w:val="24"/>
                <w:szCs w:val="24"/>
              </w:rPr>
              <w:t>5</w:t>
            </w:r>
            <w:r w:rsidRPr="00492CB7">
              <w:rPr>
                <w:rFonts w:eastAsia="Calibri"/>
                <w:sz w:val="24"/>
                <w:szCs w:val="24"/>
              </w:rPr>
              <w:t> т/год.</w:t>
            </w:r>
            <w:r w:rsidR="003116DB" w:rsidRPr="00492CB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300B2" w:rsidRPr="009300B2" w:rsidTr="001C3046">
        <w:tc>
          <w:tcPr>
            <w:tcW w:w="1226" w:type="dxa"/>
          </w:tcPr>
          <w:p w:rsidR="00E44718" w:rsidRPr="00B4721C" w:rsidRDefault="00D83916" w:rsidP="0087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1C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8701A8" w:rsidRPr="00B47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1" w:type="dxa"/>
          </w:tcPr>
          <w:p w:rsidR="00DD7651" w:rsidRPr="00B4721C" w:rsidRDefault="00DD7651" w:rsidP="00DD76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воздействия на атмосферный воздух</w:t>
            </w:r>
          </w:p>
          <w:p w:rsidR="00DD7651" w:rsidRPr="00B4721C" w:rsidRDefault="00B4721C" w:rsidP="00DD76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1C">
              <w:rPr>
                <w:rFonts w:ascii="Times New Roman" w:hAnsi="Times New Roman" w:cs="Times New Roman"/>
                <w:sz w:val="24"/>
                <w:szCs w:val="24"/>
              </w:rPr>
              <w:t>Для оценки влияния проектируемых объектов на окружающую среду выполнен расчет рассеивания загрязняющих веществ в атмосферном воздухе</w:t>
            </w:r>
            <w:r w:rsidR="00DD7651" w:rsidRPr="00B47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651" w:rsidRPr="00B4721C" w:rsidRDefault="00B4721C" w:rsidP="00DD76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1C">
              <w:rPr>
                <w:rFonts w:ascii="Times New Roman" w:hAnsi="Times New Roman" w:cs="Times New Roman"/>
                <w:sz w:val="24"/>
                <w:szCs w:val="24"/>
              </w:rPr>
              <w:t>Расчеты ра</w:t>
            </w:r>
            <w:r w:rsidR="00300F60">
              <w:rPr>
                <w:rFonts w:ascii="Times New Roman" w:hAnsi="Times New Roman" w:cs="Times New Roman"/>
                <w:sz w:val="24"/>
                <w:szCs w:val="24"/>
              </w:rPr>
              <w:t>ссеивания проведены для наихудшего режима</w:t>
            </w:r>
            <w:r w:rsidRPr="00B4721C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воздействия на атмосферу: максимальные выбросы при совмещени</w:t>
            </w:r>
            <w:r w:rsidR="00B92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21C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строительства и эксплуатации, с учетом выбросов существующих источников выбросов БКПРУ-4 и фоновых концентраций.</w:t>
            </w:r>
            <w:r w:rsidR="00DD7651" w:rsidRPr="00B4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21C" w:rsidRPr="00B4721C" w:rsidRDefault="00B4721C" w:rsidP="00B472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2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подтверждения достаточности СЗЗ БКПРУ-4, выполнен расчет рассеивания загрязняющих веществ в ближайших расчетных точках на границе СЗЗ, на границе ближайшей жилой застройки и в расчетных точках на территории садов. Расстояние от источника № 60 до населенного пункта Заполье- 2,2 км., до садовых участков – 2,1 км.</w:t>
            </w:r>
          </w:p>
          <w:p w:rsidR="00D9500D" w:rsidRPr="00B4721C" w:rsidRDefault="00B4721C" w:rsidP="00B472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1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результатам расчета рассеивания, концентрации загрязняющих веществ на границе СЗЗ БКПРУ-4, а также на границе жилой зоны не превышают предельно допустимых значений (</w:t>
            </w:r>
            <w:r w:rsidRPr="009A09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 ПДК</w:t>
            </w:r>
            <w:r w:rsidRPr="00B4721C">
              <w:rPr>
                <w:rFonts w:ascii="Times New Roman" w:hAnsi="Times New Roman" w:cs="Times New Roman"/>
                <w:bCs/>
                <w:sz w:val="24"/>
                <w:szCs w:val="24"/>
              </w:rPr>
              <w:t>) по всем выбрасываемым веществам. На территории садовых участков концентрации загрязняющих веществ в атмосфере не превышают показателя 0,8 ПДК.</w:t>
            </w:r>
          </w:p>
        </w:tc>
      </w:tr>
      <w:tr w:rsidR="009300B2" w:rsidRPr="009300B2" w:rsidTr="001C3046">
        <w:tc>
          <w:tcPr>
            <w:tcW w:w="1226" w:type="dxa"/>
          </w:tcPr>
          <w:p w:rsidR="00E44718" w:rsidRPr="00247648" w:rsidRDefault="00E44718" w:rsidP="0087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8701A8" w:rsidRPr="00247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1" w:type="dxa"/>
          </w:tcPr>
          <w:p w:rsidR="00DD7651" w:rsidRPr="00247648" w:rsidRDefault="00DD7651" w:rsidP="00DD76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воздействия на поверхностные вод</w:t>
            </w:r>
            <w:r w:rsidR="00247648" w:rsidRPr="00247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объекты</w:t>
            </w:r>
          </w:p>
          <w:p w:rsidR="001F3ECD" w:rsidRPr="00247648" w:rsidRDefault="00247648" w:rsidP="00D02CD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>В районах отработки шахтного поля отсутствуют утвержденные ЗСО поверхностных водных объектов, используемых для питьевого, хозяйственно-бытового водоснабжения и в лечебных целях.</w:t>
            </w:r>
          </w:p>
          <w:p w:rsidR="001F3ECD" w:rsidRPr="00247648" w:rsidRDefault="00247648" w:rsidP="00D02CD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Предусмотренная проектной документацией хозяйственная деятельность </w:t>
            </w:r>
            <w:r w:rsidRPr="000555E1">
              <w:rPr>
                <w:rFonts w:ascii="Times New Roman" w:hAnsi="Times New Roman" w:cs="Times New Roman"/>
                <w:bCs/>
                <w:sz w:val="24"/>
                <w:szCs w:val="24"/>
              </w:rPr>
              <w:t>по отработке запасов сильвинита и закладке выработанного пространства рудника</w:t>
            </w:r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предусматривает проведение работ на земной поверхности, следовательно, выполнение работ в водоохранных и прибрежных зонах поверхностных водотоков, а также в пределах зон санитарной охраны поверхностных источников водоснабжения, не предусматривается.</w:t>
            </w:r>
            <w:r w:rsidR="00E73F66"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3ECD" w:rsidRPr="00247648" w:rsidRDefault="00247648" w:rsidP="00D02CD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отработки запасов общее направление понижения рельефа будет совпадать с направление</w:t>
            </w:r>
            <w:r w:rsidR="00B9209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стока водных объектов, что исключает образование затопленных и заболоченных участков в пойме рек.</w:t>
            </w:r>
          </w:p>
          <w:p w:rsidR="00247648" w:rsidRPr="00247648" w:rsidRDefault="00247648" w:rsidP="0024764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>При строительстве и эксплуатации проектируемых комплексов не предусматривается изменения потребления питьевой воды и отведения бытовых стоков, т.к. дополнительной штатной численности персонала проектом не предусматривается. Также не предусматривается потребление воды технического качества на технологические нужды и производственных сточных вод не образуется.</w:t>
            </w:r>
          </w:p>
          <w:p w:rsidR="00EC602C" w:rsidRPr="00247648" w:rsidRDefault="00247648" w:rsidP="00575E8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проектной документации предусматриваются мероприятия по оборотному </w:t>
            </w:r>
            <w:proofErr w:type="spellStart"/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>рассолоснабжению</w:t>
            </w:r>
            <w:proofErr w:type="spellEnd"/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гидравлической закладки выработанного пространства на определенных участках шахтного поля рудника. В составе закладочной пульпы на эти участки поступает технологический оборотный рассол, фильтруется из закладываемых камер и, очищенный от частиц закладочного материала</w:t>
            </w:r>
            <w:r w:rsidR="00575E8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насосов перекачивается в поверхностный комплекс рудника, на установки пульпоприготовления. Таким образом, происходит многократное использование оборотного рассола в технологии </w:t>
            </w:r>
            <w:proofErr w:type="spellStart"/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>гидрозакладки</w:t>
            </w:r>
            <w:proofErr w:type="spellEnd"/>
            <w:r w:rsidRPr="0024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обеспечивается рациональное использование водных ресурсов на действующем предприятии.</w:t>
            </w:r>
          </w:p>
        </w:tc>
      </w:tr>
    </w:tbl>
    <w:p w:rsidR="00A95529" w:rsidRDefault="00A95529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8451"/>
      </w:tblGrid>
      <w:tr w:rsidR="009300B2" w:rsidRPr="009300B2" w:rsidTr="001C3046">
        <w:tc>
          <w:tcPr>
            <w:tcW w:w="1226" w:type="dxa"/>
          </w:tcPr>
          <w:p w:rsidR="00E44718" w:rsidRPr="00FB122E" w:rsidRDefault="00E44718" w:rsidP="0087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8701A8" w:rsidRPr="00FB1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1" w:type="dxa"/>
          </w:tcPr>
          <w:p w:rsidR="00D558A5" w:rsidRPr="00FB122E" w:rsidRDefault="00D558A5" w:rsidP="00D558A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Воздействие на </w:t>
            </w:r>
            <w:r w:rsidR="00FB122E" w:rsidRPr="00FB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геологическую среду и подземные воды</w:t>
            </w:r>
          </w:p>
          <w:p w:rsidR="00971D4E" w:rsidRDefault="00FB122E" w:rsidP="00D02CD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F96">
              <w:rPr>
                <w:rFonts w:ascii="Times New Roman" w:hAnsi="Times New Roman" w:cs="Times New Roman"/>
                <w:bCs/>
                <w:sz w:val="24"/>
                <w:szCs w:val="24"/>
              </w:rPr>
              <w:t>Шахтное поле рудника БКПРУ-4 находится на площади горного отвода Б</w:t>
            </w:r>
            <w:r w:rsidR="00575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ыгельско-Троицкого участка ВКМС. </w:t>
            </w:r>
            <w:r w:rsidRPr="00F70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Отработку запасов осуществляет ПАО «Уралкалий» согласно </w:t>
            </w:r>
            <w:proofErr w:type="gramStart"/>
            <w:r w:rsidRPr="00F70F96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лицензии</w:t>
            </w:r>
            <w:proofErr w:type="gramEnd"/>
            <w:r w:rsidRPr="00F70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право пользования недрами ПЕМ 02545 ТЭ</w:t>
            </w:r>
            <w:r w:rsidR="00971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7172" w:rsidRDefault="00300F60" w:rsidP="00617691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системы разработки обеспечивают безопасность горных работ, защиту рудника от затопления и охрану подрабатываемых объектов, оптимальную полноту извлечения полезного ископаемого из недр и технико-экономическую эффективность, геодинамическую безопасность.</w:t>
            </w:r>
          </w:p>
          <w:p w:rsidR="00617691" w:rsidRPr="00617691" w:rsidRDefault="00617691" w:rsidP="00617691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Закладка выработанного пространства в руднике необходима для сохранения </w:t>
            </w:r>
            <w:proofErr w:type="spellStart"/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сплошности</w:t>
            </w:r>
            <w:proofErr w:type="spellEnd"/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водозащитной толщи, зданий и сооружений от вредного влияния горных работ. При применении закладки уменьшается оседание земной поверхности.</w:t>
            </w:r>
          </w:p>
          <w:p w:rsidR="008C7172" w:rsidRDefault="00300F60" w:rsidP="00617691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Для контроля за воздействием горных работ на состояние подземных вод, процессы сдвижения горных пород, эффективностью применяемых мер охраны, а также своевременного принятия мер по обеспечению безопасной эксплуатации и предупреждения аварийных ситуаций на шахтном поле БКПРУ-4 проводятся инструментальные наблюдения.</w:t>
            </w:r>
          </w:p>
          <w:p w:rsidR="008C7172" w:rsidRPr="00617691" w:rsidRDefault="00300F60" w:rsidP="00617691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Проектными решениями не предусматривается подработка зон санитарной охраны подземных водозаборов, используемых с целью хозяйственно-питьевого водоснабжения. </w:t>
            </w:r>
          </w:p>
          <w:p w:rsidR="00761BB0" w:rsidRPr="009300B2" w:rsidRDefault="00617691" w:rsidP="00617691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Зоны санитарной охраны водозабора «АВИСМА» расположены за пределами границы зоны влияния горных работ на земную поверхность, под ними оставлен предохранительный целик</w:t>
            </w:r>
          </w:p>
        </w:tc>
      </w:tr>
    </w:tbl>
    <w:p w:rsidR="00A95529" w:rsidRDefault="00A95529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8451"/>
      </w:tblGrid>
      <w:tr w:rsidR="009300B2" w:rsidRPr="009300B2" w:rsidTr="001C3046">
        <w:tc>
          <w:tcPr>
            <w:tcW w:w="1226" w:type="dxa"/>
          </w:tcPr>
          <w:p w:rsidR="00705B15" w:rsidRPr="009E6E08" w:rsidRDefault="00705B15" w:rsidP="00705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10</w:t>
            </w:r>
          </w:p>
        </w:tc>
        <w:tc>
          <w:tcPr>
            <w:tcW w:w="8451" w:type="dxa"/>
          </w:tcPr>
          <w:p w:rsidR="00D558A5" w:rsidRPr="009E6E08" w:rsidRDefault="009E6E08" w:rsidP="00D558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558A5" w:rsidRPr="009E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оздействи</w:t>
            </w:r>
            <w:r w:rsidRPr="009E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D558A5" w:rsidRPr="009E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почвы и земельные ресурсы</w:t>
            </w:r>
          </w:p>
          <w:p w:rsidR="00912FBA" w:rsidRPr="009E6E08" w:rsidRDefault="009E6E08" w:rsidP="00D558A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08">
              <w:rPr>
                <w:rFonts w:ascii="Times New Roman" w:hAnsi="Times New Roman" w:cs="Times New Roman"/>
                <w:bCs/>
                <w:sz w:val="24"/>
                <w:szCs w:val="24"/>
              </w:rPr>
              <w:t>В данной документации рассматриваются работы в подземном комплексе рудника БКПРУ-4, поверхностный технологический комплекс в процессе реализации проекта не изменяется, дополнительного отвода земель не требуется, поэтому реализация проектных решений не повлечет за собой каких-либо изменений в условиях землепользования.</w:t>
            </w:r>
            <w:r w:rsidR="00A31581" w:rsidRPr="009E6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12FBA" w:rsidRPr="009E6E08" w:rsidRDefault="009E6E08" w:rsidP="00D558A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08">
              <w:rPr>
                <w:rFonts w:ascii="Times New Roman" w:hAnsi="Times New Roman" w:cs="Times New Roman"/>
                <w:bCs/>
                <w:sz w:val="24"/>
                <w:szCs w:val="24"/>
              </w:rPr>
              <w:t>Кроме того, закладочные работы являются одним из основных природоохранных мероприятий, позволяющих значительно сократить площади, занятые размещением отходов на поверхности, и уменьшить загрязнение окружающей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2FBA" w:rsidRPr="009E6E08" w:rsidRDefault="009E6E08" w:rsidP="00D558A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08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оценки воздействия оседаний на земную поверхность на всех рассматриваемых в проектной документации площадях подтопления и заболачивания не ожидается, т.е. негативное влияние на земельные ресурсы и почвенный покров исключается</w:t>
            </w:r>
            <w:r w:rsidR="00A31581" w:rsidRPr="009E6E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2FBA" w:rsidRPr="009E6E08" w:rsidRDefault="009E6E08" w:rsidP="00D558A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работы по погрузке-разгрузке строительных материалов и оборудования, необходимых для проведения строительно-монтажных работ на рассматриваемых площадях рудника БКПРУ-4, будут проводиться в пределах земельного участка, занимаемого </w:t>
            </w:r>
            <w:proofErr w:type="spellStart"/>
            <w:r w:rsidRPr="009E6E08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промплощадкой</w:t>
            </w:r>
            <w:proofErr w:type="spellEnd"/>
            <w:r w:rsidRPr="009E6E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5B15" w:rsidRPr="009E6E08" w:rsidRDefault="00705B15" w:rsidP="009E6E0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35A57" w:rsidRPr="009300B2" w:rsidTr="001C3046">
        <w:tc>
          <w:tcPr>
            <w:tcW w:w="1226" w:type="dxa"/>
          </w:tcPr>
          <w:p w:rsidR="00A35A57" w:rsidRPr="00A35A57" w:rsidRDefault="00A35A57" w:rsidP="00705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7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451" w:type="dxa"/>
          </w:tcPr>
          <w:p w:rsidR="00A35A57" w:rsidRPr="00A35A57" w:rsidRDefault="00A35A57" w:rsidP="00A35A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на животный и растительный мир</w:t>
            </w:r>
          </w:p>
          <w:p w:rsidR="00A35A57" w:rsidRPr="00A35A57" w:rsidRDefault="00A35A57" w:rsidP="00D558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A5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Проектными решениями не предусмотрено строительство объектов поверхностного комплекса, отвод земель, перевод лесных земель в другие категории. Воздействие на растительный покров, в том числе на землях лесного фонда и участках, занимаемых городскими лесами, в виде механических нарушений, вырубок отсутствует.</w:t>
            </w:r>
          </w:p>
          <w:p w:rsidR="00A35A57" w:rsidRDefault="00A35A57" w:rsidP="00D558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D4E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рассматриваемой территории отсутствуют особо охраняемые природные территории федерального, регионального и местного значения, включая природные биологические заказники Пермского края. Представители млекопитающих, пресмыкающихся, земноводных, занесенные в Красные книги Российской Федерации и Пермского края</w:t>
            </w:r>
            <w:r w:rsidR="004D59B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23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рассматриваемом районе отсутствуют</w:t>
            </w:r>
            <w:r w:rsidR="00823D4E" w:rsidRPr="00823D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3D4E" w:rsidRDefault="00823D4E" w:rsidP="00D558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 w:rsidR="004D59B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</w:t>
            </w:r>
            <w:r w:rsidRPr="00823D4E">
              <w:rPr>
                <w:rFonts w:ascii="Times New Roman" w:hAnsi="Times New Roman" w:cs="Times New Roman"/>
                <w:bCs/>
                <w:sz w:val="24"/>
                <w:szCs w:val="24"/>
              </w:rPr>
              <w:t>ования отсутствуют ихтиологические заказники, а также особо ценные виды водных биоресурсов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3D4E" w:rsidRPr="00823D4E" w:rsidRDefault="00823D4E" w:rsidP="00D558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D4E">
              <w:rPr>
                <w:rFonts w:ascii="Times New Roman" w:hAnsi="Times New Roman" w:cs="Times New Roman"/>
                <w:bCs/>
                <w:sz w:val="24"/>
                <w:szCs w:val="24"/>
              </w:rPr>
              <w:t>В данной проектной документации рассматривается только подземный комплекс, поверхностный технологический комплекс в процессе реализации проекта не изменяется, поэтому реализация проектных решений не будет оказывать воздействие на растительный и животный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95529" w:rsidRDefault="00A95529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8451"/>
      </w:tblGrid>
      <w:tr w:rsidR="00617691" w:rsidRPr="00617691" w:rsidTr="001C3046">
        <w:tc>
          <w:tcPr>
            <w:tcW w:w="1226" w:type="dxa"/>
          </w:tcPr>
          <w:p w:rsidR="00705B15" w:rsidRPr="00617691" w:rsidRDefault="008D5BA4" w:rsidP="00705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12</w:t>
            </w:r>
          </w:p>
        </w:tc>
        <w:tc>
          <w:tcPr>
            <w:tcW w:w="8451" w:type="dxa"/>
          </w:tcPr>
          <w:p w:rsidR="00D558A5" w:rsidRPr="00617691" w:rsidRDefault="00D558A5" w:rsidP="00D558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использованию галитовых отходов</w:t>
            </w:r>
          </w:p>
          <w:p w:rsidR="00617691" w:rsidRPr="00617691" w:rsidRDefault="004D59B7" w:rsidP="00617691">
            <w:pPr>
              <w:tabs>
                <w:tab w:val="num" w:pos="72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рудоуправлении БКПРУ-4</w:t>
            </w:r>
            <w:r w:rsidR="00A03599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обогащение калийного сырья. Данный процесс связан с образованием значительных масс галитовых отходов, которые частично закладываются в выработанное шахтное пространство, частично размещаются на </w:t>
            </w:r>
            <w:proofErr w:type="spellStart"/>
            <w:r w:rsidR="00A03599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солеотвале</w:t>
            </w:r>
            <w:proofErr w:type="spellEnd"/>
            <w:r w:rsidR="00A03599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БКПРУ-4. В соответствии с утвержденным Федеральным классификационным каталогом </w:t>
            </w:r>
            <w:proofErr w:type="gramStart"/>
            <w:r w:rsidR="00A03599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отходов  </w:t>
            </w:r>
            <w:proofErr w:type="spellStart"/>
            <w:r w:rsidR="00A03599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галитовые</w:t>
            </w:r>
            <w:proofErr w:type="spellEnd"/>
            <w:proofErr w:type="gramEnd"/>
            <w:r w:rsidR="00A03599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отходы относятся к  5 классу опасности</w:t>
            </w:r>
            <w:r w:rsid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7691" w:rsidRPr="00617691">
              <w:rPr>
                <w:bCs/>
              </w:rPr>
              <w:t xml:space="preserve">– </w:t>
            </w:r>
            <w:r w:rsidR="00617691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 неопасные.</w:t>
            </w:r>
          </w:p>
          <w:p w:rsidR="00912FBA" w:rsidRPr="00617691" w:rsidRDefault="00A03599" w:rsidP="00D558A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В подземном комплексе обеспечивается транспортировка, распределение галитовых отходов по участкам и закладка выработанного пространства, управление дренирующими рассолами (сбор и откачка) для восполнения необходимого оборота в технологическом цикле</w:t>
            </w:r>
            <w:r w:rsidR="00A31581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5B15" w:rsidRPr="00617691" w:rsidRDefault="006E5CD2" w:rsidP="006E5CD2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галитовых отходов, используемых для закладки в выработанное пространство</w:t>
            </w:r>
            <w:r w:rsidR="0061769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представлена в таблице. К</w:t>
            </w:r>
            <w:r w:rsidR="00D558A5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отходов, подлежащих закладке, составит </w:t>
            </w: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миллионов </w:t>
            </w:r>
            <w:r w:rsidR="00D558A5"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тонн в</w:t>
            </w: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году, с увеличением  мощности гидрозакладочного комплекса до 7,5 миллионов тонн в 2024 году, и 8 миллионов тонн ежегодно в период с 2025 по 2029 годы.</w:t>
            </w:r>
          </w:p>
        </w:tc>
      </w:tr>
      <w:tr w:rsidR="00617691" w:rsidRPr="00617691" w:rsidTr="001C3046">
        <w:tc>
          <w:tcPr>
            <w:tcW w:w="1226" w:type="dxa"/>
          </w:tcPr>
          <w:p w:rsidR="00705B15" w:rsidRPr="00617691" w:rsidRDefault="00705B15" w:rsidP="008D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B54308" w:rsidRPr="00617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1" w:type="dxa"/>
          </w:tcPr>
          <w:p w:rsidR="002F50E1" w:rsidRDefault="002F50E1" w:rsidP="00D558A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отходов и обращение с ними </w:t>
            </w:r>
          </w:p>
          <w:p w:rsidR="00912FBA" w:rsidRPr="00617691" w:rsidRDefault="00A31581" w:rsidP="00D558A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строительства и эксплуатации проектируемых комплексов будут образовываться отходы 2 (</w:t>
            </w:r>
            <w:proofErr w:type="spellStart"/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высокоопасные</w:t>
            </w:r>
            <w:proofErr w:type="spellEnd"/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3 (умеренно опасные), 4 (малоопасные) и 5 (практически неопасные) классов опасности для окружающей природной среды. </w:t>
            </w:r>
          </w:p>
          <w:p w:rsidR="00912FBA" w:rsidRPr="00617691" w:rsidRDefault="00D558A5" w:rsidP="000555E1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Чрезвычайно опасных отходов 1 класса не образуется.</w:t>
            </w:r>
            <w:r w:rsidR="00055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2738" w:rsidRPr="00617691" w:rsidRDefault="00435BA8" w:rsidP="00AE273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sz w:val="24"/>
                <w:szCs w:val="24"/>
              </w:rPr>
              <w:t>Основным элементом в стратегии безопасного обращения с отходами является раздельный сбор и временное накопление отходов на специально оборудованных площадках, с последующей транспортировкой, обезвреживанием, утилизацией или размещением отходов подрядными организациями.</w:t>
            </w:r>
          </w:p>
          <w:p w:rsidR="00B82BA8" w:rsidRPr="00617691" w:rsidRDefault="00435BA8" w:rsidP="00F738B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91">
              <w:rPr>
                <w:rFonts w:ascii="Times New Roman" w:hAnsi="Times New Roman" w:cs="Times New Roman"/>
                <w:sz w:val="24"/>
                <w:szCs w:val="24"/>
              </w:rPr>
              <w:t>Мероприятия по сбору, транспортировке и размещению образующихся отходов позволят максимально снизить вероятность загрязнения почвенно-растительного слоя, поверхностных и подземных вод, сохранить благоприятные санитарно-эпидемиологические условия в районе работ и минимизировать воздействие отходов на окружающую среду</w:t>
            </w:r>
            <w:r w:rsidR="00F738B7" w:rsidRPr="0061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5529" w:rsidRDefault="00A95529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8451"/>
      </w:tblGrid>
      <w:tr w:rsidR="009300B2" w:rsidRPr="009300B2" w:rsidTr="001C3046">
        <w:tc>
          <w:tcPr>
            <w:tcW w:w="1226" w:type="dxa"/>
          </w:tcPr>
          <w:p w:rsidR="00B54308" w:rsidRPr="00793C77" w:rsidRDefault="00617691" w:rsidP="00705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14</w:t>
            </w:r>
          </w:p>
        </w:tc>
        <w:tc>
          <w:tcPr>
            <w:tcW w:w="8451" w:type="dxa"/>
          </w:tcPr>
          <w:p w:rsidR="00793C77" w:rsidRPr="00793C77" w:rsidRDefault="002F50E1" w:rsidP="00793C77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минимизации аварийных ситуаций</w:t>
            </w:r>
          </w:p>
          <w:p w:rsidR="00B54308" w:rsidRPr="00793C77" w:rsidRDefault="00793C77" w:rsidP="00B5430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7">
              <w:rPr>
                <w:rFonts w:ascii="Times New Roman" w:hAnsi="Times New Roman" w:cs="Times New Roman"/>
                <w:sz w:val="24"/>
                <w:szCs w:val="24"/>
              </w:rPr>
              <w:t xml:space="preserve">Главной опасностью при эксплуатации калийного рудника является наличие водоносных горизонтов над разрабатываемыми пластами, что может привести к его затоплению. Предотвращение аварийного прорыва пресных вод в горные выработки обеспечивается поддержанием </w:t>
            </w:r>
            <w:proofErr w:type="spellStart"/>
            <w:r w:rsidRPr="00793C77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793C77">
              <w:rPr>
                <w:rFonts w:ascii="Times New Roman" w:hAnsi="Times New Roman" w:cs="Times New Roman"/>
                <w:sz w:val="24"/>
                <w:szCs w:val="24"/>
              </w:rPr>
              <w:t xml:space="preserve"> и водонепроницаемости пород водозащитной толщи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308" w:rsidRPr="00793C77" w:rsidRDefault="00793C77" w:rsidP="00B5430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7">
              <w:rPr>
                <w:rFonts w:ascii="Times New Roman" w:hAnsi="Times New Roman" w:cs="Times New Roman"/>
                <w:sz w:val="24"/>
                <w:szCs w:val="24"/>
              </w:rPr>
              <w:t xml:space="preserve">Ввиду сложных горно-геологических и горнотехнических условий и отсутствии надежного </w:t>
            </w:r>
            <w:proofErr w:type="spellStart"/>
            <w:r w:rsidRPr="00793C77">
              <w:rPr>
                <w:rFonts w:ascii="Times New Roman" w:hAnsi="Times New Roman" w:cs="Times New Roman"/>
                <w:sz w:val="24"/>
                <w:szCs w:val="24"/>
              </w:rPr>
              <w:t>водоупора</w:t>
            </w:r>
            <w:proofErr w:type="spellEnd"/>
            <w:r w:rsidRPr="00793C77">
              <w:rPr>
                <w:rFonts w:ascii="Times New Roman" w:hAnsi="Times New Roman" w:cs="Times New Roman"/>
                <w:sz w:val="24"/>
                <w:szCs w:val="24"/>
              </w:rPr>
              <w:t xml:space="preserve"> над соляным массивом, отработка запасов калийных солей осуществляется с жестким поддержанием вышележащих пород на опорных целиках.</w:t>
            </w:r>
          </w:p>
          <w:p w:rsidR="00B54308" w:rsidRPr="00793C77" w:rsidRDefault="00793C77" w:rsidP="00B5430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7">
              <w:rPr>
                <w:rFonts w:ascii="Times New Roman" w:hAnsi="Times New Roman" w:cs="Times New Roman"/>
                <w:sz w:val="24"/>
                <w:szCs w:val="24"/>
              </w:rPr>
              <w:t>Для защиты рудника БКПРУ-4 от затопления на рассматриваемых площадях предусмотрен комплекс горнотехнических мер.</w:t>
            </w:r>
          </w:p>
          <w:p w:rsidR="00793C77" w:rsidRDefault="00793C77" w:rsidP="00B5430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7">
              <w:rPr>
                <w:rFonts w:ascii="Times New Roman" w:hAnsi="Times New Roman" w:cs="Times New Roman"/>
                <w:sz w:val="24"/>
                <w:szCs w:val="24"/>
              </w:rPr>
              <w:t>В целях стабилизации ситуации и сохранения целостности водозащитной толщи реализуются мероприятия по закладке выработанного пространства.</w:t>
            </w:r>
          </w:p>
          <w:p w:rsidR="00793C77" w:rsidRDefault="004D59B7" w:rsidP="00B5430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3C77" w:rsidRPr="00793C77">
              <w:rPr>
                <w:rFonts w:ascii="Times New Roman" w:hAnsi="Times New Roman" w:cs="Times New Roman"/>
                <w:sz w:val="24"/>
                <w:szCs w:val="24"/>
              </w:rPr>
              <w:t>окументацией соблюдены необходимые сроки отставания закладочных работ от очистных, что является одним из главных условий безопасной подработки ВЗТ и обеспечения безопасности рудника</w:t>
            </w:r>
            <w:r w:rsidR="00793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308" w:rsidRDefault="003A3125" w:rsidP="00B5430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7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геологической среды проводится в составе мониторинга геологической среды лицензионных участков ПАО «Уралкалий»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9B7" w:rsidRDefault="004D59B7" w:rsidP="00B5430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A3125" w:rsidRPr="009300B2" w:rsidRDefault="003A3125" w:rsidP="00B54308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A3125" w:rsidRPr="009300B2" w:rsidTr="001C3046">
        <w:tc>
          <w:tcPr>
            <w:tcW w:w="1226" w:type="dxa"/>
          </w:tcPr>
          <w:p w:rsidR="003A3125" w:rsidRPr="00793C77" w:rsidRDefault="003A3125" w:rsidP="004D5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7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4D5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1" w:type="dxa"/>
          </w:tcPr>
          <w:p w:rsidR="003A3125" w:rsidRPr="00AD1A1C" w:rsidRDefault="003A3125" w:rsidP="003A312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производственному экологическому контролю и мониторингу окружающей среды</w:t>
            </w:r>
          </w:p>
          <w:p w:rsidR="00AD1A1C" w:rsidRDefault="00AD1A1C" w:rsidP="003A312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5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предприятии БКПРУ-4 ПАО «Уралкалий» разработана и действует «Программа производственного экологического контроля», предусматривающая контроль состояния компонентов окружающей среды (</w:t>
            </w:r>
            <w:r w:rsidR="00300F60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атмосферный воздух, </w:t>
            </w:r>
            <w:r w:rsidRPr="003A3125">
              <w:rPr>
                <w:rFonts w:ascii="Times New Roman" w:hAnsi="Times New Roman" w:cs="Times New Roman"/>
                <w:sz w:val="24"/>
                <w:szCs w:val="24"/>
              </w:rPr>
              <w:t>водные объекты, подземные воды, почвы), контроль сточных вод, контроль выбросов на источниках выбросов, контроль обращения с отходами.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125" w:rsidRPr="003A3125" w:rsidRDefault="003A3125" w:rsidP="003A312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5">
              <w:rPr>
                <w:rFonts w:ascii="Times New Roman" w:hAnsi="Times New Roman" w:cs="Times New Roman"/>
                <w:sz w:val="24"/>
                <w:szCs w:val="24"/>
              </w:rPr>
              <w:t>На слайде показано расположение пунктов, которые входят в программу контроля.</w:t>
            </w:r>
          </w:p>
          <w:p w:rsidR="003A3125" w:rsidRPr="00BC6F89" w:rsidRDefault="003A3125" w:rsidP="003A3125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6F89" w:rsidRPr="00BC6F89">
              <w:rPr>
                <w:rFonts w:ascii="Times New Roman" w:hAnsi="Times New Roman" w:cs="Times New Roman"/>
                <w:sz w:val="24"/>
                <w:szCs w:val="24"/>
              </w:rPr>
              <w:t>районе деятельности БКПРУ-4</w:t>
            </w:r>
            <w:r w:rsidRPr="00BC6F8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расположены:</w:t>
            </w:r>
          </w:p>
          <w:p w:rsidR="00BC6F89" w:rsidRDefault="00BC6F89" w:rsidP="003A3125">
            <w:pPr>
              <w:pStyle w:val="a"/>
              <w:spacing w:after="0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BC6F89">
              <w:rPr>
                <w:rFonts w:eastAsia="Calibri"/>
                <w:sz w:val="24"/>
                <w:szCs w:val="24"/>
              </w:rPr>
              <w:t>гидропосты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для мониторинга состояния поверхностных вод;</w:t>
            </w:r>
            <w:r w:rsidRPr="00BC6F8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A3125" w:rsidRPr="00BC6F89" w:rsidRDefault="00AD1A1C" w:rsidP="003A3125">
            <w:pPr>
              <w:pStyle w:val="a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наблюдательные скважины для</w:t>
            </w:r>
            <w:r w:rsidR="003A3125" w:rsidRPr="00BC6F89">
              <w:rPr>
                <w:rFonts w:eastAsia="Calibri"/>
                <w:sz w:val="24"/>
                <w:szCs w:val="24"/>
              </w:rPr>
              <w:t xml:space="preserve"> мониторинга подземных вод;</w:t>
            </w:r>
          </w:p>
          <w:p w:rsidR="003A3125" w:rsidRDefault="003A3125" w:rsidP="003A3125">
            <w:pPr>
              <w:pStyle w:val="a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BC6F89">
              <w:rPr>
                <w:rFonts w:eastAsia="Calibri"/>
                <w:sz w:val="24"/>
                <w:szCs w:val="24"/>
              </w:rPr>
              <w:t>точк</w:t>
            </w:r>
            <w:r w:rsidR="00AD1A1C">
              <w:rPr>
                <w:rFonts w:eastAsia="Calibri"/>
                <w:sz w:val="24"/>
                <w:szCs w:val="24"/>
              </w:rPr>
              <w:t>а</w:t>
            </w:r>
            <w:r w:rsidRPr="00BC6F89">
              <w:rPr>
                <w:rFonts w:eastAsia="Calibri"/>
                <w:sz w:val="24"/>
                <w:szCs w:val="24"/>
              </w:rPr>
              <w:t xml:space="preserve"> </w:t>
            </w:r>
            <w:r w:rsidR="00AD1A1C">
              <w:rPr>
                <w:rFonts w:eastAsia="Calibri"/>
                <w:sz w:val="24"/>
                <w:szCs w:val="24"/>
              </w:rPr>
              <w:t>к</w:t>
            </w:r>
            <w:r w:rsidR="00AD1A1C" w:rsidRPr="00AD1A1C">
              <w:rPr>
                <w:rFonts w:eastAsia="Calibri"/>
                <w:sz w:val="24"/>
                <w:szCs w:val="24"/>
              </w:rPr>
              <w:t>онтрол</w:t>
            </w:r>
            <w:r w:rsidR="00AD1A1C">
              <w:rPr>
                <w:rFonts w:eastAsia="Calibri"/>
                <w:sz w:val="24"/>
                <w:szCs w:val="24"/>
              </w:rPr>
              <w:t>я за</w:t>
            </w:r>
            <w:r w:rsidR="00AD1A1C" w:rsidRPr="00AD1A1C">
              <w:rPr>
                <w:rFonts w:eastAsia="Calibri"/>
                <w:sz w:val="24"/>
                <w:szCs w:val="24"/>
              </w:rPr>
              <w:t xml:space="preserve"> состояни</w:t>
            </w:r>
            <w:r w:rsidR="00AD1A1C">
              <w:rPr>
                <w:rFonts w:eastAsia="Calibri"/>
                <w:sz w:val="24"/>
                <w:szCs w:val="24"/>
              </w:rPr>
              <w:t>ем</w:t>
            </w:r>
            <w:r w:rsidR="00AD1A1C" w:rsidRPr="00AD1A1C">
              <w:rPr>
                <w:rFonts w:eastAsia="Calibri"/>
                <w:sz w:val="24"/>
                <w:szCs w:val="24"/>
              </w:rPr>
              <w:t xml:space="preserve"> атмосферного воздуха</w:t>
            </w:r>
            <w:r w:rsidR="00AD1A1C">
              <w:rPr>
                <w:rFonts w:eastAsia="Calibri"/>
                <w:sz w:val="24"/>
                <w:szCs w:val="24"/>
              </w:rPr>
              <w:t xml:space="preserve"> </w:t>
            </w:r>
            <w:r w:rsidR="00AD1A1C" w:rsidRPr="00AD1A1C">
              <w:rPr>
                <w:rFonts w:eastAsia="Calibri"/>
                <w:sz w:val="24"/>
                <w:szCs w:val="24"/>
              </w:rPr>
              <w:t>расположена на границе СЗЗ БКПРУ-4</w:t>
            </w:r>
            <w:r w:rsidRPr="00BC6F89">
              <w:rPr>
                <w:rFonts w:eastAsia="Calibri"/>
                <w:sz w:val="24"/>
                <w:szCs w:val="24"/>
              </w:rPr>
              <w:t>;</w:t>
            </w:r>
          </w:p>
          <w:p w:rsidR="00AD1A1C" w:rsidRPr="00BC6F89" w:rsidRDefault="00AD1A1C" w:rsidP="003A3125">
            <w:pPr>
              <w:pStyle w:val="a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AD1A1C">
              <w:rPr>
                <w:rFonts w:eastAsia="Calibri"/>
                <w:sz w:val="24"/>
                <w:szCs w:val="24"/>
              </w:rPr>
              <w:t>точка контроля за состоянием почв расположена в границах СЗЗ БКПРУ-</w:t>
            </w:r>
            <w:r w:rsidR="00300F60">
              <w:rPr>
                <w:rFonts w:eastAsia="Calibri"/>
                <w:sz w:val="24"/>
                <w:szCs w:val="24"/>
              </w:rPr>
              <w:t>4 с северной стороны солеотвала.</w:t>
            </w:r>
          </w:p>
          <w:p w:rsidR="003A3125" w:rsidRPr="00BC6F89" w:rsidRDefault="00AD1A1C" w:rsidP="00300F60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1C">
              <w:rPr>
                <w:rFonts w:ascii="Times New Roman" w:hAnsi="Times New Roman" w:cs="Times New Roman"/>
                <w:sz w:val="24"/>
                <w:szCs w:val="24"/>
              </w:rPr>
              <w:t>Существующая программа производственного экологического контроля и мониторинга атмосферного воздуха, почв, недр, подземных и поверхностных вод района шахтного поля БКПРУ-4 позволя</w:t>
            </w:r>
            <w:r w:rsidR="00300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A1C">
              <w:rPr>
                <w:rFonts w:ascii="Times New Roman" w:hAnsi="Times New Roman" w:cs="Times New Roman"/>
                <w:sz w:val="24"/>
                <w:szCs w:val="24"/>
              </w:rPr>
              <w:t>т адекватно оценивать изменение уровня воздействия на окружающую среду с учетом проектируемого объекта, и не требует дополнительной корректировки.</w:t>
            </w:r>
          </w:p>
        </w:tc>
      </w:tr>
      <w:tr w:rsidR="00300F60" w:rsidRPr="009300B2" w:rsidTr="001C3046">
        <w:tc>
          <w:tcPr>
            <w:tcW w:w="1226" w:type="dxa"/>
          </w:tcPr>
          <w:p w:rsidR="00300F60" w:rsidRPr="00793C77" w:rsidRDefault="00300F60" w:rsidP="0030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7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1" w:type="dxa"/>
          </w:tcPr>
          <w:p w:rsidR="00300F60" w:rsidRPr="00BC6F89" w:rsidRDefault="00300F60" w:rsidP="00300F60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60">
              <w:rPr>
                <w:rFonts w:ascii="Times New Roman" w:hAnsi="Times New Roman" w:cs="Times New Roman"/>
                <w:sz w:val="24"/>
                <w:szCs w:val="24"/>
              </w:rPr>
              <w:t>Проектные решения по объекту «Отработка запасов сильвинита в центральной и западной части шахтного поля рудника БКПРУ-4» будут осуществлены с минимальным техногенным воздействием на окружающую среду и будут соответствовать действующим в РФ требованиям в области охраны окружающей среды</w:t>
            </w:r>
          </w:p>
        </w:tc>
      </w:tr>
    </w:tbl>
    <w:p w:rsidR="00E44718" w:rsidRPr="009300B2" w:rsidRDefault="00E44718" w:rsidP="00AF62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55A2" w:rsidRPr="009300B2" w:rsidRDefault="00D255A2" w:rsidP="00E95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55A2" w:rsidRPr="009300B2" w:rsidSect="00AF1125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BCF"/>
    <w:multiLevelType w:val="hybridMultilevel"/>
    <w:tmpl w:val="750A6968"/>
    <w:lvl w:ilvl="0" w:tplc="24A2E8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C796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25F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6F7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E8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67C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6EC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E0C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6F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0732"/>
    <w:multiLevelType w:val="hybridMultilevel"/>
    <w:tmpl w:val="7C74143A"/>
    <w:lvl w:ilvl="0" w:tplc="7358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C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00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68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85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86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0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C7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2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C42A63"/>
    <w:multiLevelType w:val="hybridMultilevel"/>
    <w:tmpl w:val="8464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1D7E"/>
    <w:multiLevelType w:val="hybridMultilevel"/>
    <w:tmpl w:val="5616F5C4"/>
    <w:lvl w:ilvl="0" w:tplc="12BE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0B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60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A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07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C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82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DD69A7"/>
    <w:multiLevelType w:val="hybridMultilevel"/>
    <w:tmpl w:val="02A83032"/>
    <w:lvl w:ilvl="0" w:tplc="52504B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C4F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694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C45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E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8D9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E1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458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8E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ADC"/>
    <w:multiLevelType w:val="hybridMultilevel"/>
    <w:tmpl w:val="760AFD1E"/>
    <w:lvl w:ilvl="0" w:tplc="27F09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03F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08D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E78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ED3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E4D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0C6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83B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AC3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3F11E5"/>
    <w:multiLevelType w:val="hybridMultilevel"/>
    <w:tmpl w:val="79588F88"/>
    <w:lvl w:ilvl="0" w:tplc="ECB6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43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8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6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E3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E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1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2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9868DC"/>
    <w:multiLevelType w:val="hybridMultilevel"/>
    <w:tmpl w:val="41281772"/>
    <w:lvl w:ilvl="0" w:tplc="F5AA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C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6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89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C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E0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6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CA4590"/>
    <w:multiLevelType w:val="hybridMultilevel"/>
    <w:tmpl w:val="D464B40E"/>
    <w:lvl w:ilvl="0" w:tplc="24925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ACC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49F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CB0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C8C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AEC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D7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E53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2FC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56ED"/>
    <w:multiLevelType w:val="hybridMultilevel"/>
    <w:tmpl w:val="20D25EB2"/>
    <w:lvl w:ilvl="0" w:tplc="4308E8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60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EFE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E07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AD8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204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73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E86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A6E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25BFA"/>
    <w:multiLevelType w:val="hybridMultilevel"/>
    <w:tmpl w:val="A2A877A8"/>
    <w:lvl w:ilvl="0" w:tplc="E6F60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870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801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65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E3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6D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E7D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E2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60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AD6B1D"/>
    <w:multiLevelType w:val="multilevel"/>
    <w:tmpl w:val="970A0732"/>
    <w:lvl w:ilvl="0">
      <w:start w:val="1"/>
      <w:numFmt w:val="bullet"/>
      <w:pStyle w:val="a"/>
      <w:suff w:val="space"/>
      <w:lvlText w:val="–"/>
      <w:lvlJc w:val="left"/>
      <w:pPr>
        <w:ind w:firstLine="709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1418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suff w:val="space"/>
      <w:lvlText w:val="%3)"/>
      <w:lvlJc w:val="left"/>
      <w:pPr>
        <w:ind w:firstLine="2127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firstLine="283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firstLine="3545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firstLine="425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firstLine="49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firstLine="5672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firstLine="6381"/>
      </w:pPr>
      <w:rPr>
        <w:rFonts w:hint="default"/>
      </w:rPr>
    </w:lvl>
  </w:abstractNum>
  <w:abstractNum w:abstractNumId="12" w15:restartNumberingAfterBreak="0">
    <w:nsid w:val="6DEC351E"/>
    <w:multiLevelType w:val="hybridMultilevel"/>
    <w:tmpl w:val="EACEA0A8"/>
    <w:lvl w:ilvl="0" w:tplc="FBEAD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8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EF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65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4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1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8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1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A413F1"/>
    <w:multiLevelType w:val="hybridMultilevel"/>
    <w:tmpl w:val="8800D474"/>
    <w:lvl w:ilvl="0" w:tplc="EE0004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6D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275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216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A22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2EF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29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227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28B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E0C86"/>
    <w:multiLevelType w:val="hybridMultilevel"/>
    <w:tmpl w:val="3CE8E558"/>
    <w:lvl w:ilvl="0" w:tplc="07E678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A4C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20D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873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4F1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61D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22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222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26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D2EE2"/>
    <w:multiLevelType w:val="hybridMultilevel"/>
    <w:tmpl w:val="BAB40F54"/>
    <w:lvl w:ilvl="0" w:tplc="8D80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4F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4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C5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A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47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24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8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712F7B"/>
    <w:multiLevelType w:val="hybridMultilevel"/>
    <w:tmpl w:val="5D8E7414"/>
    <w:lvl w:ilvl="0" w:tplc="B6E86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2C2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EA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C28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7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B8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E46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E40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2CC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4"/>
  </w:num>
  <w:num w:numId="5">
    <w:abstractNumId w:val="14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11"/>
  </w:num>
  <w:num w:numId="11">
    <w:abstractNumId w:val="11"/>
  </w:num>
  <w:num w:numId="12">
    <w:abstractNumId w:val="5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3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3"/>
  </w:num>
  <w:num w:numId="23">
    <w:abstractNumId w:val="10"/>
  </w:num>
  <w:num w:numId="24">
    <w:abstractNumId w:val="12"/>
  </w:num>
  <w:num w:numId="25">
    <w:abstractNumId w:val="11"/>
  </w:num>
  <w:num w:numId="26">
    <w:abstractNumId w:val="1"/>
  </w:num>
  <w:num w:numId="27">
    <w:abstractNumId w:val="6"/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57"/>
    <w:rsid w:val="000011BD"/>
    <w:rsid w:val="0000665D"/>
    <w:rsid w:val="000121BB"/>
    <w:rsid w:val="00013FD8"/>
    <w:rsid w:val="0002463C"/>
    <w:rsid w:val="000410F3"/>
    <w:rsid w:val="0004251E"/>
    <w:rsid w:val="00044BFC"/>
    <w:rsid w:val="00046873"/>
    <w:rsid w:val="0005478F"/>
    <w:rsid w:val="000555E1"/>
    <w:rsid w:val="000631DD"/>
    <w:rsid w:val="0007279F"/>
    <w:rsid w:val="0007437E"/>
    <w:rsid w:val="00076A27"/>
    <w:rsid w:val="000805E5"/>
    <w:rsid w:val="00080ED5"/>
    <w:rsid w:val="00082147"/>
    <w:rsid w:val="000831FF"/>
    <w:rsid w:val="00087750"/>
    <w:rsid w:val="000A0C2B"/>
    <w:rsid w:val="000A3E85"/>
    <w:rsid w:val="000A5924"/>
    <w:rsid w:val="000A74BF"/>
    <w:rsid w:val="000C03E3"/>
    <w:rsid w:val="000C5AD2"/>
    <w:rsid w:val="000D2EAC"/>
    <w:rsid w:val="000D5193"/>
    <w:rsid w:val="000D5BB7"/>
    <w:rsid w:val="000E0FC7"/>
    <w:rsid w:val="000E2E96"/>
    <w:rsid w:val="000E3875"/>
    <w:rsid w:val="000E5720"/>
    <w:rsid w:val="000F1DB6"/>
    <w:rsid w:val="000F25FE"/>
    <w:rsid w:val="000F310F"/>
    <w:rsid w:val="000F6D2B"/>
    <w:rsid w:val="000F76DF"/>
    <w:rsid w:val="00100571"/>
    <w:rsid w:val="001079C7"/>
    <w:rsid w:val="00113E26"/>
    <w:rsid w:val="001212E2"/>
    <w:rsid w:val="001249A7"/>
    <w:rsid w:val="0014509A"/>
    <w:rsid w:val="001459AE"/>
    <w:rsid w:val="00146302"/>
    <w:rsid w:val="001528D6"/>
    <w:rsid w:val="001642BA"/>
    <w:rsid w:val="00166AC8"/>
    <w:rsid w:val="001703D4"/>
    <w:rsid w:val="001742CA"/>
    <w:rsid w:val="00177359"/>
    <w:rsid w:val="0018212B"/>
    <w:rsid w:val="00184523"/>
    <w:rsid w:val="00187E95"/>
    <w:rsid w:val="00187F82"/>
    <w:rsid w:val="001952EC"/>
    <w:rsid w:val="001A09CE"/>
    <w:rsid w:val="001A1353"/>
    <w:rsid w:val="001A1D6F"/>
    <w:rsid w:val="001A359A"/>
    <w:rsid w:val="001C2A42"/>
    <w:rsid w:val="001C3046"/>
    <w:rsid w:val="001C6B04"/>
    <w:rsid w:val="001D0EFB"/>
    <w:rsid w:val="001D1AE9"/>
    <w:rsid w:val="001D2139"/>
    <w:rsid w:val="001D30A4"/>
    <w:rsid w:val="001D39F2"/>
    <w:rsid w:val="001D664B"/>
    <w:rsid w:val="001E498C"/>
    <w:rsid w:val="001F11BC"/>
    <w:rsid w:val="001F265A"/>
    <w:rsid w:val="001F2E1F"/>
    <w:rsid w:val="001F30FA"/>
    <w:rsid w:val="001F3ECD"/>
    <w:rsid w:val="001F5014"/>
    <w:rsid w:val="001F7DE0"/>
    <w:rsid w:val="00203A9B"/>
    <w:rsid w:val="00204857"/>
    <w:rsid w:val="00204883"/>
    <w:rsid w:val="00233AC3"/>
    <w:rsid w:val="0024193F"/>
    <w:rsid w:val="00243D61"/>
    <w:rsid w:val="00247648"/>
    <w:rsid w:val="00253F8A"/>
    <w:rsid w:val="00254C10"/>
    <w:rsid w:val="00262145"/>
    <w:rsid w:val="0026321B"/>
    <w:rsid w:val="00265800"/>
    <w:rsid w:val="0027357A"/>
    <w:rsid w:val="00280030"/>
    <w:rsid w:val="0028402E"/>
    <w:rsid w:val="00285535"/>
    <w:rsid w:val="002914F5"/>
    <w:rsid w:val="00292410"/>
    <w:rsid w:val="00293894"/>
    <w:rsid w:val="002A2B03"/>
    <w:rsid w:val="002C27AA"/>
    <w:rsid w:val="002C7F03"/>
    <w:rsid w:val="002D1A21"/>
    <w:rsid w:val="002D2447"/>
    <w:rsid w:val="002E1E7D"/>
    <w:rsid w:val="002E229F"/>
    <w:rsid w:val="002E3A1C"/>
    <w:rsid w:val="002E3AD4"/>
    <w:rsid w:val="002E3E72"/>
    <w:rsid w:val="002E740D"/>
    <w:rsid w:val="002F50E1"/>
    <w:rsid w:val="002F5EC4"/>
    <w:rsid w:val="00300F60"/>
    <w:rsid w:val="003022B8"/>
    <w:rsid w:val="00305777"/>
    <w:rsid w:val="00305C1C"/>
    <w:rsid w:val="003110A9"/>
    <w:rsid w:val="0031155C"/>
    <w:rsid w:val="003116DB"/>
    <w:rsid w:val="0031221A"/>
    <w:rsid w:val="003125A4"/>
    <w:rsid w:val="003228D6"/>
    <w:rsid w:val="0032383C"/>
    <w:rsid w:val="003300D2"/>
    <w:rsid w:val="0033494F"/>
    <w:rsid w:val="00342BFE"/>
    <w:rsid w:val="00352FD4"/>
    <w:rsid w:val="00353E63"/>
    <w:rsid w:val="00356C81"/>
    <w:rsid w:val="00360698"/>
    <w:rsid w:val="003616D0"/>
    <w:rsid w:val="00362B90"/>
    <w:rsid w:val="00363F74"/>
    <w:rsid w:val="0036475F"/>
    <w:rsid w:val="0037600D"/>
    <w:rsid w:val="003813F9"/>
    <w:rsid w:val="00382FAE"/>
    <w:rsid w:val="003847BA"/>
    <w:rsid w:val="00387AAB"/>
    <w:rsid w:val="00391556"/>
    <w:rsid w:val="00393226"/>
    <w:rsid w:val="00394A77"/>
    <w:rsid w:val="00395CFC"/>
    <w:rsid w:val="00397BF1"/>
    <w:rsid w:val="003A3125"/>
    <w:rsid w:val="003B2169"/>
    <w:rsid w:val="003C0795"/>
    <w:rsid w:val="003C0D1C"/>
    <w:rsid w:val="003D0118"/>
    <w:rsid w:val="003E012C"/>
    <w:rsid w:val="003E698F"/>
    <w:rsid w:val="00401C89"/>
    <w:rsid w:val="0040241B"/>
    <w:rsid w:val="00402C86"/>
    <w:rsid w:val="004121F3"/>
    <w:rsid w:val="004227CF"/>
    <w:rsid w:val="00424068"/>
    <w:rsid w:val="00431160"/>
    <w:rsid w:val="00431A89"/>
    <w:rsid w:val="004347C0"/>
    <w:rsid w:val="00435BA8"/>
    <w:rsid w:val="00435DB4"/>
    <w:rsid w:val="0043675E"/>
    <w:rsid w:val="00440C4F"/>
    <w:rsid w:val="0044206A"/>
    <w:rsid w:val="00446D91"/>
    <w:rsid w:val="00460B91"/>
    <w:rsid w:val="004633DC"/>
    <w:rsid w:val="0046354F"/>
    <w:rsid w:val="0046364D"/>
    <w:rsid w:val="00483C8A"/>
    <w:rsid w:val="0048603A"/>
    <w:rsid w:val="00492CB7"/>
    <w:rsid w:val="004966EB"/>
    <w:rsid w:val="004A3589"/>
    <w:rsid w:val="004A45D8"/>
    <w:rsid w:val="004A6F3B"/>
    <w:rsid w:val="004B2C1F"/>
    <w:rsid w:val="004B57E7"/>
    <w:rsid w:val="004C38B9"/>
    <w:rsid w:val="004C79D6"/>
    <w:rsid w:val="004D59B7"/>
    <w:rsid w:val="004E0D6E"/>
    <w:rsid w:val="004E5F86"/>
    <w:rsid w:val="004F0655"/>
    <w:rsid w:val="004F2201"/>
    <w:rsid w:val="004F243B"/>
    <w:rsid w:val="004F6FEF"/>
    <w:rsid w:val="00500CD7"/>
    <w:rsid w:val="005047D0"/>
    <w:rsid w:val="00514569"/>
    <w:rsid w:val="0053161A"/>
    <w:rsid w:val="00532C05"/>
    <w:rsid w:val="005339AA"/>
    <w:rsid w:val="0053541E"/>
    <w:rsid w:val="005450D2"/>
    <w:rsid w:val="005456ED"/>
    <w:rsid w:val="0055093E"/>
    <w:rsid w:val="00557DFE"/>
    <w:rsid w:val="005732FD"/>
    <w:rsid w:val="00575E88"/>
    <w:rsid w:val="00580B63"/>
    <w:rsid w:val="00585346"/>
    <w:rsid w:val="005951CB"/>
    <w:rsid w:val="00595BE5"/>
    <w:rsid w:val="00597186"/>
    <w:rsid w:val="005A0213"/>
    <w:rsid w:val="005B2E4F"/>
    <w:rsid w:val="005B763B"/>
    <w:rsid w:val="005B7CCA"/>
    <w:rsid w:val="005D3DC4"/>
    <w:rsid w:val="005E19E8"/>
    <w:rsid w:val="005E3A70"/>
    <w:rsid w:val="005E3FD2"/>
    <w:rsid w:val="00600777"/>
    <w:rsid w:val="00602139"/>
    <w:rsid w:val="00602BE6"/>
    <w:rsid w:val="00612E9B"/>
    <w:rsid w:val="00617691"/>
    <w:rsid w:val="00621799"/>
    <w:rsid w:val="006407A5"/>
    <w:rsid w:val="00647706"/>
    <w:rsid w:val="0065239F"/>
    <w:rsid w:val="00657AD4"/>
    <w:rsid w:val="006616FF"/>
    <w:rsid w:val="0066584B"/>
    <w:rsid w:val="00672358"/>
    <w:rsid w:val="00680338"/>
    <w:rsid w:val="006811E5"/>
    <w:rsid w:val="00682829"/>
    <w:rsid w:val="006832F7"/>
    <w:rsid w:val="0068729A"/>
    <w:rsid w:val="00690EB0"/>
    <w:rsid w:val="006918FD"/>
    <w:rsid w:val="00694524"/>
    <w:rsid w:val="006B08BB"/>
    <w:rsid w:val="006B3CDA"/>
    <w:rsid w:val="006C0C92"/>
    <w:rsid w:val="006C2FA3"/>
    <w:rsid w:val="006C4598"/>
    <w:rsid w:val="006D0B39"/>
    <w:rsid w:val="006D16E0"/>
    <w:rsid w:val="006D1ED2"/>
    <w:rsid w:val="006D4F75"/>
    <w:rsid w:val="006E1004"/>
    <w:rsid w:val="006E10FB"/>
    <w:rsid w:val="006E5C85"/>
    <w:rsid w:val="006E5CD2"/>
    <w:rsid w:val="006E7C4B"/>
    <w:rsid w:val="006F47E8"/>
    <w:rsid w:val="006F5225"/>
    <w:rsid w:val="00703627"/>
    <w:rsid w:val="00705B15"/>
    <w:rsid w:val="00706A4D"/>
    <w:rsid w:val="00711027"/>
    <w:rsid w:val="00711DD2"/>
    <w:rsid w:val="007121B6"/>
    <w:rsid w:val="00712C8E"/>
    <w:rsid w:val="00722897"/>
    <w:rsid w:val="007246D0"/>
    <w:rsid w:val="00731757"/>
    <w:rsid w:val="0075792A"/>
    <w:rsid w:val="00757FCF"/>
    <w:rsid w:val="00761BB0"/>
    <w:rsid w:val="00771C45"/>
    <w:rsid w:val="007734E2"/>
    <w:rsid w:val="007856B4"/>
    <w:rsid w:val="007927B6"/>
    <w:rsid w:val="00792987"/>
    <w:rsid w:val="0079310C"/>
    <w:rsid w:val="00793C77"/>
    <w:rsid w:val="00794948"/>
    <w:rsid w:val="007A5ECF"/>
    <w:rsid w:val="007D1EBE"/>
    <w:rsid w:val="007D430E"/>
    <w:rsid w:val="007D5BD1"/>
    <w:rsid w:val="007D744F"/>
    <w:rsid w:val="007E6167"/>
    <w:rsid w:val="007F3471"/>
    <w:rsid w:val="007F7896"/>
    <w:rsid w:val="0080317B"/>
    <w:rsid w:val="0080404A"/>
    <w:rsid w:val="00823D4E"/>
    <w:rsid w:val="008320F8"/>
    <w:rsid w:val="008405B6"/>
    <w:rsid w:val="00840799"/>
    <w:rsid w:val="00844CCC"/>
    <w:rsid w:val="00847F43"/>
    <w:rsid w:val="00850728"/>
    <w:rsid w:val="00851A8A"/>
    <w:rsid w:val="00852178"/>
    <w:rsid w:val="00855E43"/>
    <w:rsid w:val="00856E8A"/>
    <w:rsid w:val="00864986"/>
    <w:rsid w:val="008701A8"/>
    <w:rsid w:val="008705A5"/>
    <w:rsid w:val="008722A6"/>
    <w:rsid w:val="00874560"/>
    <w:rsid w:val="00883157"/>
    <w:rsid w:val="00885CD0"/>
    <w:rsid w:val="00894A22"/>
    <w:rsid w:val="0089727E"/>
    <w:rsid w:val="008A3A8C"/>
    <w:rsid w:val="008B3122"/>
    <w:rsid w:val="008B5E55"/>
    <w:rsid w:val="008B5FF2"/>
    <w:rsid w:val="008C1E37"/>
    <w:rsid w:val="008C53FD"/>
    <w:rsid w:val="008C7172"/>
    <w:rsid w:val="008D2D83"/>
    <w:rsid w:val="008D4BF6"/>
    <w:rsid w:val="008D5BA4"/>
    <w:rsid w:val="008D625E"/>
    <w:rsid w:val="008D7BE1"/>
    <w:rsid w:val="008E026F"/>
    <w:rsid w:val="008E3F79"/>
    <w:rsid w:val="00904011"/>
    <w:rsid w:val="0090464E"/>
    <w:rsid w:val="009116DB"/>
    <w:rsid w:val="00912FBA"/>
    <w:rsid w:val="00913411"/>
    <w:rsid w:val="00915106"/>
    <w:rsid w:val="00915808"/>
    <w:rsid w:val="00920939"/>
    <w:rsid w:val="0092294F"/>
    <w:rsid w:val="009235AB"/>
    <w:rsid w:val="009300B2"/>
    <w:rsid w:val="0093050B"/>
    <w:rsid w:val="00932920"/>
    <w:rsid w:val="009345F4"/>
    <w:rsid w:val="00937E7A"/>
    <w:rsid w:val="00941DDC"/>
    <w:rsid w:val="00950DE2"/>
    <w:rsid w:val="0095247D"/>
    <w:rsid w:val="00971D4E"/>
    <w:rsid w:val="009863F2"/>
    <w:rsid w:val="0099002F"/>
    <w:rsid w:val="009A09D0"/>
    <w:rsid w:val="009A2A4A"/>
    <w:rsid w:val="009A4991"/>
    <w:rsid w:val="009A64FC"/>
    <w:rsid w:val="009A79A3"/>
    <w:rsid w:val="009C02E1"/>
    <w:rsid w:val="009D08E8"/>
    <w:rsid w:val="009D23E3"/>
    <w:rsid w:val="009D7E16"/>
    <w:rsid w:val="009E0293"/>
    <w:rsid w:val="009E406D"/>
    <w:rsid w:val="009E4EE6"/>
    <w:rsid w:val="009E63C2"/>
    <w:rsid w:val="009E6E08"/>
    <w:rsid w:val="009F38BF"/>
    <w:rsid w:val="009F562D"/>
    <w:rsid w:val="00A00AA9"/>
    <w:rsid w:val="00A01E55"/>
    <w:rsid w:val="00A03599"/>
    <w:rsid w:val="00A060DD"/>
    <w:rsid w:val="00A10EC8"/>
    <w:rsid w:val="00A136CD"/>
    <w:rsid w:val="00A15581"/>
    <w:rsid w:val="00A15932"/>
    <w:rsid w:val="00A22410"/>
    <w:rsid w:val="00A2287C"/>
    <w:rsid w:val="00A26D2E"/>
    <w:rsid w:val="00A27294"/>
    <w:rsid w:val="00A3085C"/>
    <w:rsid w:val="00A31581"/>
    <w:rsid w:val="00A35A57"/>
    <w:rsid w:val="00A36CB6"/>
    <w:rsid w:val="00A3736F"/>
    <w:rsid w:val="00A4458E"/>
    <w:rsid w:val="00A46E6F"/>
    <w:rsid w:val="00A50A3A"/>
    <w:rsid w:val="00A50D34"/>
    <w:rsid w:val="00A50DF1"/>
    <w:rsid w:val="00A541AB"/>
    <w:rsid w:val="00A56548"/>
    <w:rsid w:val="00A765F2"/>
    <w:rsid w:val="00A77A32"/>
    <w:rsid w:val="00A83EBA"/>
    <w:rsid w:val="00A90BD4"/>
    <w:rsid w:val="00A91D72"/>
    <w:rsid w:val="00A94781"/>
    <w:rsid w:val="00A95529"/>
    <w:rsid w:val="00AA214B"/>
    <w:rsid w:val="00AA550E"/>
    <w:rsid w:val="00AB1185"/>
    <w:rsid w:val="00AB68DB"/>
    <w:rsid w:val="00AC4F30"/>
    <w:rsid w:val="00AD1A1C"/>
    <w:rsid w:val="00AD60C6"/>
    <w:rsid w:val="00AE2738"/>
    <w:rsid w:val="00AE2AFF"/>
    <w:rsid w:val="00AE4838"/>
    <w:rsid w:val="00AE4B49"/>
    <w:rsid w:val="00AE602A"/>
    <w:rsid w:val="00AF1125"/>
    <w:rsid w:val="00AF1720"/>
    <w:rsid w:val="00AF4120"/>
    <w:rsid w:val="00AF62E7"/>
    <w:rsid w:val="00B45747"/>
    <w:rsid w:val="00B45D3E"/>
    <w:rsid w:val="00B4721C"/>
    <w:rsid w:val="00B51A86"/>
    <w:rsid w:val="00B54308"/>
    <w:rsid w:val="00B56C9A"/>
    <w:rsid w:val="00B572C3"/>
    <w:rsid w:val="00B60DE4"/>
    <w:rsid w:val="00B61857"/>
    <w:rsid w:val="00B66B13"/>
    <w:rsid w:val="00B72F81"/>
    <w:rsid w:val="00B750F0"/>
    <w:rsid w:val="00B75242"/>
    <w:rsid w:val="00B82BA8"/>
    <w:rsid w:val="00B87CF3"/>
    <w:rsid w:val="00B90FAB"/>
    <w:rsid w:val="00B92094"/>
    <w:rsid w:val="00BA2F43"/>
    <w:rsid w:val="00BA53D2"/>
    <w:rsid w:val="00BA5D67"/>
    <w:rsid w:val="00BB3F83"/>
    <w:rsid w:val="00BB42F2"/>
    <w:rsid w:val="00BC05CD"/>
    <w:rsid w:val="00BC5388"/>
    <w:rsid w:val="00BC6F89"/>
    <w:rsid w:val="00BD06AB"/>
    <w:rsid w:val="00BD0712"/>
    <w:rsid w:val="00BD41F0"/>
    <w:rsid w:val="00BD4237"/>
    <w:rsid w:val="00BD5A91"/>
    <w:rsid w:val="00BD5EBC"/>
    <w:rsid w:val="00BE544F"/>
    <w:rsid w:val="00BE71DA"/>
    <w:rsid w:val="00BF0F57"/>
    <w:rsid w:val="00C0648D"/>
    <w:rsid w:val="00C064AB"/>
    <w:rsid w:val="00C06E32"/>
    <w:rsid w:val="00C13531"/>
    <w:rsid w:val="00C14794"/>
    <w:rsid w:val="00C15F9B"/>
    <w:rsid w:val="00C16FFD"/>
    <w:rsid w:val="00C1767A"/>
    <w:rsid w:val="00C2756B"/>
    <w:rsid w:val="00C363A5"/>
    <w:rsid w:val="00C4178B"/>
    <w:rsid w:val="00C41A8A"/>
    <w:rsid w:val="00C45A50"/>
    <w:rsid w:val="00C472B0"/>
    <w:rsid w:val="00C550F8"/>
    <w:rsid w:val="00C55BC9"/>
    <w:rsid w:val="00C5647F"/>
    <w:rsid w:val="00C6204C"/>
    <w:rsid w:val="00C624CF"/>
    <w:rsid w:val="00C64779"/>
    <w:rsid w:val="00C7306F"/>
    <w:rsid w:val="00C747C4"/>
    <w:rsid w:val="00C77924"/>
    <w:rsid w:val="00C841E1"/>
    <w:rsid w:val="00C8646C"/>
    <w:rsid w:val="00C9080F"/>
    <w:rsid w:val="00C92216"/>
    <w:rsid w:val="00CA0E43"/>
    <w:rsid w:val="00CA6375"/>
    <w:rsid w:val="00CB3280"/>
    <w:rsid w:val="00CB7CB2"/>
    <w:rsid w:val="00CC6DF0"/>
    <w:rsid w:val="00CD3ADA"/>
    <w:rsid w:val="00CD56C2"/>
    <w:rsid w:val="00CE007B"/>
    <w:rsid w:val="00CE054E"/>
    <w:rsid w:val="00CE597E"/>
    <w:rsid w:val="00CE5A0E"/>
    <w:rsid w:val="00CE6B85"/>
    <w:rsid w:val="00CF3A8D"/>
    <w:rsid w:val="00CF4CA6"/>
    <w:rsid w:val="00D02CD7"/>
    <w:rsid w:val="00D17AAC"/>
    <w:rsid w:val="00D248B1"/>
    <w:rsid w:val="00D255A2"/>
    <w:rsid w:val="00D2674E"/>
    <w:rsid w:val="00D30936"/>
    <w:rsid w:val="00D3559A"/>
    <w:rsid w:val="00D457B2"/>
    <w:rsid w:val="00D465AF"/>
    <w:rsid w:val="00D47E62"/>
    <w:rsid w:val="00D52D36"/>
    <w:rsid w:val="00D52EF3"/>
    <w:rsid w:val="00D558A5"/>
    <w:rsid w:val="00D612FF"/>
    <w:rsid w:val="00D664AA"/>
    <w:rsid w:val="00D70ACF"/>
    <w:rsid w:val="00D72766"/>
    <w:rsid w:val="00D75290"/>
    <w:rsid w:val="00D77EC4"/>
    <w:rsid w:val="00D80742"/>
    <w:rsid w:val="00D824FE"/>
    <w:rsid w:val="00D8339A"/>
    <w:rsid w:val="00D83916"/>
    <w:rsid w:val="00D847B8"/>
    <w:rsid w:val="00D85864"/>
    <w:rsid w:val="00D92E58"/>
    <w:rsid w:val="00D9500D"/>
    <w:rsid w:val="00DA0B62"/>
    <w:rsid w:val="00DA34C5"/>
    <w:rsid w:val="00DB7248"/>
    <w:rsid w:val="00DC658D"/>
    <w:rsid w:val="00DD0209"/>
    <w:rsid w:val="00DD082B"/>
    <w:rsid w:val="00DD3714"/>
    <w:rsid w:val="00DD61F1"/>
    <w:rsid w:val="00DD7651"/>
    <w:rsid w:val="00DE2794"/>
    <w:rsid w:val="00DF0992"/>
    <w:rsid w:val="00DF3929"/>
    <w:rsid w:val="00E00FBD"/>
    <w:rsid w:val="00E1184E"/>
    <w:rsid w:val="00E12F64"/>
    <w:rsid w:val="00E13677"/>
    <w:rsid w:val="00E141D2"/>
    <w:rsid w:val="00E14FC7"/>
    <w:rsid w:val="00E32F5A"/>
    <w:rsid w:val="00E4080B"/>
    <w:rsid w:val="00E44718"/>
    <w:rsid w:val="00E51D98"/>
    <w:rsid w:val="00E530A9"/>
    <w:rsid w:val="00E57224"/>
    <w:rsid w:val="00E60335"/>
    <w:rsid w:val="00E61285"/>
    <w:rsid w:val="00E61DB2"/>
    <w:rsid w:val="00E62108"/>
    <w:rsid w:val="00E671CF"/>
    <w:rsid w:val="00E70B23"/>
    <w:rsid w:val="00E73F66"/>
    <w:rsid w:val="00E7564F"/>
    <w:rsid w:val="00E779D4"/>
    <w:rsid w:val="00E8509B"/>
    <w:rsid w:val="00E900F9"/>
    <w:rsid w:val="00E92A13"/>
    <w:rsid w:val="00E95432"/>
    <w:rsid w:val="00E9568B"/>
    <w:rsid w:val="00EA0B01"/>
    <w:rsid w:val="00EA0EBE"/>
    <w:rsid w:val="00EA4084"/>
    <w:rsid w:val="00EA7AF8"/>
    <w:rsid w:val="00EB041F"/>
    <w:rsid w:val="00EB364B"/>
    <w:rsid w:val="00EC4460"/>
    <w:rsid w:val="00EC602C"/>
    <w:rsid w:val="00ED0909"/>
    <w:rsid w:val="00ED6811"/>
    <w:rsid w:val="00EF0C23"/>
    <w:rsid w:val="00EF17E1"/>
    <w:rsid w:val="00EF27C3"/>
    <w:rsid w:val="00EF4F97"/>
    <w:rsid w:val="00F0220E"/>
    <w:rsid w:val="00F02763"/>
    <w:rsid w:val="00F03056"/>
    <w:rsid w:val="00F04898"/>
    <w:rsid w:val="00F04A98"/>
    <w:rsid w:val="00F04DF2"/>
    <w:rsid w:val="00F17B2A"/>
    <w:rsid w:val="00F2374E"/>
    <w:rsid w:val="00F276D5"/>
    <w:rsid w:val="00F3008B"/>
    <w:rsid w:val="00F31444"/>
    <w:rsid w:val="00F430EB"/>
    <w:rsid w:val="00F4352F"/>
    <w:rsid w:val="00F4381B"/>
    <w:rsid w:val="00F515E4"/>
    <w:rsid w:val="00F60433"/>
    <w:rsid w:val="00F62D4C"/>
    <w:rsid w:val="00F62E95"/>
    <w:rsid w:val="00F70F96"/>
    <w:rsid w:val="00F738B7"/>
    <w:rsid w:val="00F854AB"/>
    <w:rsid w:val="00F861AA"/>
    <w:rsid w:val="00F8724F"/>
    <w:rsid w:val="00F873D8"/>
    <w:rsid w:val="00F91C7C"/>
    <w:rsid w:val="00FA07C4"/>
    <w:rsid w:val="00FA4E5A"/>
    <w:rsid w:val="00FA7452"/>
    <w:rsid w:val="00FB0B5B"/>
    <w:rsid w:val="00FB122E"/>
    <w:rsid w:val="00FC17C0"/>
    <w:rsid w:val="00FC7273"/>
    <w:rsid w:val="00FD7237"/>
    <w:rsid w:val="00FE0D3E"/>
    <w:rsid w:val="00FE1E8E"/>
    <w:rsid w:val="00FE2F8C"/>
    <w:rsid w:val="00FF6DE6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2776D"/>
  <w15:docId w15:val="{3E2751ED-EE43-480A-9580-3CFDD1B1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6DE6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E6B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*Список маркированный"/>
    <w:basedOn w:val="a5"/>
    <w:link w:val="a6"/>
    <w:uiPriority w:val="9"/>
    <w:qFormat/>
    <w:rsid w:val="005E3FD2"/>
    <w:pPr>
      <w:keepNext/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*Список маркированный Знак"/>
    <w:basedOn w:val="a1"/>
    <w:link w:val="a"/>
    <w:uiPriority w:val="9"/>
    <w:locked/>
    <w:rsid w:val="005E3FD2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List Paragraph"/>
    <w:basedOn w:val="a0"/>
    <w:uiPriority w:val="99"/>
    <w:qFormat/>
    <w:rsid w:val="005E3FD2"/>
    <w:pPr>
      <w:ind w:left="720"/>
    </w:pPr>
  </w:style>
  <w:style w:type="character" w:customStyle="1" w:styleId="apple-converted-space">
    <w:name w:val="apple-converted-space"/>
    <w:basedOn w:val="a1"/>
    <w:rsid w:val="000E0FC7"/>
  </w:style>
  <w:style w:type="paragraph" w:styleId="a7">
    <w:name w:val="Normal (Web)"/>
    <w:basedOn w:val="a0"/>
    <w:uiPriority w:val="99"/>
    <w:semiHidden/>
    <w:unhideWhenUsed/>
    <w:rsid w:val="000E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*Таблица 14пт"/>
    <w:basedOn w:val="a0"/>
    <w:uiPriority w:val="9"/>
    <w:qFormat/>
    <w:rsid w:val="003C0795"/>
    <w:pPr>
      <w:keepNext/>
      <w:spacing w:after="0" w:line="240" w:lineRule="auto"/>
    </w:pPr>
    <w:rPr>
      <w:rFonts w:ascii="Times New Roman" w:eastAsiaTheme="minorEastAsia" w:hAnsi="Times New Roman" w:cstheme="minorBidi"/>
      <w:sz w:val="2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6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4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31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5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8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79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24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38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09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24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3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8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6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6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8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6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4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8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7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2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7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8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5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1908</Words>
  <Characters>14251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Gallurgy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Voronkova.Tatyana</dc:creator>
  <cp:lastModifiedBy>Кушнева Екатерина Александровна</cp:lastModifiedBy>
  <cp:revision>10</cp:revision>
  <cp:lastPrinted>2022-08-05T09:41:00Z</cp:lastPrinted>
  <dcterms:created xsi:type="dcterms:W3CDTF">2022-06-17T05:10:00Z</dcterms:created>
  <dcterms:modified xsi:type="dcterms:W3CDTF">2023-02-13T11:45:00Z</dcterms:modified>
</cp:coreProperties>
</file>