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E9" w:rsidRPr="00DD177A" w:rsidRDefault="00792CE9" w:rsidP="00792CE9">
      <w:pPr>
        <w:spacing w:line="360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Доклад </w:t>
      </w:r>
      <w:proofErr w:type="spellStart"/>
      <w:r w:rsidR="00756B74">
        <w:rPr>
          <w:rFonts w:cs="Times New Roman"/>
          <w:b/>
          <w:color w:val="000000" w:themeColor="text1"/>
          <w:sz w:val="28"/>
          <w:szCs w:val="28"/>
        </w:rPr>
        <w:t>и.о</w:t>
      </w:r>
      <w:proofErr w:type="spellEnd"/>
      <w:r w:rsidR="00756B74">
        <w:rPr>
          <w:rFonts w:cs="Times New Roman"/>
          <w:b/>
          <w:color w:val="000000" w:themeColor="text1"/>
          <w:sz w:val="28"/>
          <w:szCs w:val="28"/>
        </w:rPr>
        <w:t>. г</w:t>
      </w:r>
      <w:r w:rsidR="00220A3C">
        <w:rPr>
          <w:rFonts w:cs="Times New Roman"/>
          <w:b/>
          <w:color w:val="000000" w:themeColor="text1"/>
          <w:sz w:val="28"/>
          <w:szCs w:val="28"/>
        </w:rPr>
        <w:t xml:space="preserve">лавного инженера БКПРУ-4 </w:t>
      </w:r>
      <w:r w:rsidR="00756B74">
        <w:rPr>
          <w:rFonts w:cs="Times New Roman"/>
          <w:b/>
          <w:color w:val="000000" w:themeColor="text1"/>
          <w:sz w:val="28"/>
          <w:szCs w:val="28"/>
        </w:rPr>
        <w:t>Ушакова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756B74">
        <w:rPr>
          <w:rFonts w:cs="Times New Roman"/>
          <w:b/>
          <w:color w:val="000000" w:themeColor="text1"/>
          <w:sz w:val="28"/>
          <w:szCs w:val="28"/>
        </w:rPr>
        <w:t>М</w:t>
      </w:r>
      <w:r w:rsidRPr="00DD177A">
        <w:rPr>
          <w:rFonts w:cs="Times New Roman"/>
          <w:b/>
          <w:color w:val="000000" w:themeColor="text1"/>
          <w:sz w:val="28"/>
          <w:szCs w:val="28"/>
        </w:rPr>
        <w:t>.</w:t>
      </w:r>
      <w:r w:rsidR="00756B74">
        <w:rPr>
          <w:rFonts w:cs="Times New Roman"/>
          <w:b/>
          <w:color w:val="000000" w:themeColor="text1"/>
          <w:sz w:val="28"/>
          <w:szCs w:val="28"/>
        </w:rPr>
        <w:t>В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. </w:t>
      </w:r>
    </w:p>
    <w:p w:rsidR="00792CE9" w:rsidRPr="00DD177A" w:rsidRDefault="00792CE9" w:rsidP="00792CE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Общественные слушания </w:t>
      </w:r>
      <w:r w:rsidR="00A14489">
        <w:rPr>
          <w:rFonts w:cs="Times New Roman"/>
          <w:b/>
          <w:color w:val="000000" w:themeColor="text1"/>
          <w:sz w:val="28"/>
          <w:szCs w:val="28"/>
        </w:rPr>
        <w:t>02</w:t>
      </w:r>
      <w:r w:rsidRPr="00DD177A">
        <w:rPr>
          <w:rFonts w:cs="Times New Roman"/>
          <w:b/>
          <w:color w:val="000000" w:themeColor="text1"/>
          <w:sz w:val="28"/>
          <w:szCs w:val="28"/>
        </w:rPr>
        <w:t>.0</w:t>
      </w:r>
      <w:r w:rsidR="00A14489">
        <w:rPr>
          <w:rFonts w:cs="Times New Roman"/>
          <w:b/>
          <w:color w:val="000000" w:themeColor="text1"/>
          <w:sz w:val="28"/>
          <w:szCs w:val="28"/>
        </w:rPr>
        <w:t>3</w:t>
      </w:r>
      <w:r w:rsidRPr="00DD177A">
        <w:rPr>
          <w:rFonts w:cs="Times New Roman"/>
          <w:b/>
          <w:color w:val="000000" w:themeColor="text1"/>
          <w:sz w:val="28"/>
          <w:szCs w:val="28"/>
        </w:rPr>
        <w:t>.202</w:t>
      </w:r>
      <w:r w:rsidR="00A14489">
        <w:rPr>
          <w:rFonts w:cs="Times New Roman"/>
          <w:b/>
          <w:color w:val="000000" w:themeColor="text1"/>
          <w:sz w:val="28"/>
          <w:szCs w:val="28"/>
        </w:rPr>
        <w:t>3</w:t>
      </w:r>
      <w:r w:rsidRPr="00DD177A">
        <w:rPr>
          <w:rFonts w:cs="Times New Roman"/>
          <w:b/>
          <w:color w:val="000000" w:themeColor="text1"/>
          <w:sz w:val="28"/>
          <w:szCs w:val="28"/>
        </w:rPr>
        <w:t xml:space="preserve"> г.</w:t>
      </w:r>
    </w:p>
    <w:p w:rsidR="00C869DA" w:rsidRDefault="00C869DA" w:rsidP="00710843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756B74" w:rsidRPr="00DD177A" w:rsidRDefault="00756B74" w:rsidP="00710843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В течение ближайших 15 минут я бы хотел рассказать Вам о компании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», о том, чем наша компания занимается, какой опыт имеет по производству калийных удобрений и о проекте с названием </w:t>
      </w:r>
      <w:r w:rsidRPr="00F33120">
        <w:rPr>
          <w:rFonts w:cs="Times New Roman"/>
          <w:bCs/>
          <w:iCs/>
          <w:sz w:val="28"/>
          <w:szCs w:val="28"/>
        </w:rPr>
        <w:t>«Отработка запасов сильвинита в центральной и западной части шахтного поля рудника БКПРУ-4»</w:t>
      </w:r>
      <w:r w:rsidRPr="00F33120">
        <w:rPr>
          <w:rFonts w:cs="Times New Roman"/>
          <w:sz w:val="28"/>
          <w:szCs w:val="28"/>
        </w:rPr>
        <w:t>.</w:t>
      </w:r>
    </w:p>
    <w:p w:rsid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56B74" w:rsidRPr="00F33120" w:rsidRDefault="00756B74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Общественные слушания проводятся на основании Федерального Закона «Об экологической экспертизе», а также Приказа Минприроды России № 999.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Сегодня предполагается представить общественности предварительные материалы оценки воздействия на окружающую среду и проектную документацию по объекту </w:t>
      </w:r>
      <w:r w:rsidRPr="00F33120">
        <w:rPr>
          <w:rFonts w:cs="Times New Roman"/>
          <w:bCs/>
          <w:iCs/>
          <w:sz w:val="28"/>
          <w:szCs w:val="28"/>
        </w:rPr>
        <w:t>«Отработка запасов сильвинита в центральной и западной части шахтного поля рудника БКПРУ-4»</w:t>
      </w:r>
      <w:r w:rsidRPr="00F33120">
        <w:rPr>
          <w:rFonts w:cs="Times New Roman"/>
          <w:sz w:val="28"/>
          <w:szCs w:val="28"/>
        </w:rPr>
        <w:t>.</w:t>
      </w:r>
    </w:p>
    <w:p w:rsid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56B74" w:rsidRPr="00F33120" w:rsidRDefault="00756B74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В период с 01.02.2022 по 21.02.2022 включительно проходили общественные обсуждения </w:t>
      </w:r>
      <w:proofErr w:type="gramStart"/>
      <w:r w:rsidRPr="00F33120">
        <w:rPr>
          <w:rFonts w:cs="Times New Roman"/>
          <w:sz w:val="28"/>
          <w:szCs w:val="28"/>
        </w:rPr>
        <w:t>в форме простого информирования по обсуждению проекта технического задания на выполнение оценки воздействия на окружающую среду по данному проекту</w:t>
      </w:r>
      <w:proofErr w:type="gramEnd"/>
      <w:r w:rsidRPr="00F33120">
        <w:rPr>
          <w:rFonts w:cs="Times New Roman"/>
          <w:sz w:val="28"/>
          <w:szCs w:val="28"/>
        </w:rPr>
        <w:t>.</w:t>
      </w:r>
    </w:p>
    <w:p w:rsid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756B74" w:rsidRPr="00F33120" w:rsidRDefault="00756B74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Но вначале несколько слов хотелось бы сказать в целом о компании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>».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- это один из крупнейших в России и в мире </w:t>
      </w:r>
      <w:r w:rsidRPr="00F33120">
        <w:rPr>
          <w:rFonts w:cs="Times New Roman"/>
          <w:sz w:val="28"/>
          <w:szCs w:val="28"/>
        </w:rPr>
        <w:lastRenderedPageBreak/>
        <w:t xml:space="preserve">производителей калийных удобрений.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Во всех сферах своей деятельности компания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руководствуется лучшими стандартами, использует лучшие мировые практики.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Сегодня компания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является одним из крупнейших работодателей в Пермском крае – на предприятиях Группы создано около 20 тысяч рабочих мест.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Компания является и одним из крупнейших налогоплательщиков для Соликамска, Березников и Пермского края.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является одним из крупнейших мировых экспортеров калийных удобрений. В 2021 году мы произвели свыше 12 миллионов тонн калийных удобрений. География продаж составляет более 60 стран мира. Основными экспортными рынками для компании являются Китай, страны Латинской Америки и Юго-Восточной Азии.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Безусловно, любая деятельность человека оказывает воздействие на окружающую среду. «</w:t>
      </w:r>
      <w:proofErr w:type="spellStart"/>
      <w:r w:rsidRPr="00F33120">
        <w:rPr>
          <w:rFonts w:cs="Times New Roman"/>
          <w:sz w:val="28"/>
          <w:szCs w:val="28"/>
        </w:rPr>
        <w:t>Уралкалий</w:t>
      </w:r>
      <w:proofErr w:type="spellEnd"/>
      <w:r w:rsidRPr="00F33120">
        <w:rPr>
          <w:rFonts w:cs="Times New Roman"/>
          <w:sz w:val="28"/>
          <w:szCs w:val="28"/>
        </w:rPr>
        <w:t xml:space="preserve">» ведет свою деятельность, строго соблюдая экологическое и природоохранное законодательство.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Мониторинг состояния окружающей среды ведется как специалистами экологической службы компании, так и сотрудниками надзорных органов. Реализуется комплекс мероприятий по минимизации воздействия на окружающую среду.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Приведу только один пример. На протяжении нескольких лет подряд, с целью восполнения водных биологических ресурсов, специалисты нашей компании выпустили в бассейн реки Кама более 460 тысяч мальков стерляди и щуки.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Компания уделяет особое внимание проектам по повышению энергетической эффективности, строительству систем водоотведения и внедрения оборотного водоснабжения, снижения выбросов в атмосферу.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В целом, инвестиции в природоохранные мероприятия в 2021 году </w:t>
      </w:r>
      <w:r w:rsidRPr="00F33120">
        <w:rPr>
          <w:rFonts w:cs="Times New Roman"/>
          <w:sz w:val="28"/>
          <w:szCs w:val="28"/>
        </w:rPr>
        <w:lastRenderedPageBreak/>
        <w:t>составили более 7,6 млрд руб.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Теперь несколько слов хотелось бы сказать непосредственно про Четвертое </w:t>
      </w:r>
      <w:proofErr w:type="spellStart"/>
      <w:r w:rsidRPr="00F33120">
        <w:rPr>
          <w:rFonts w:cs="Times New Roman"/>
          <w:sz w:val="28"/>
          <w:szCs w:val="28"/>
        </w:rPr>
        <w:t>березниковское</w:t>
      </w:r>
      <w:proofErr w:type="spellEnd"/>
      <w:r w:rsidRPr="00F33120">
        <w:rPr>
          <w:rFonts w:cs="Times New Roman"/>
          <w:sz w:val="28"/>
          <w:szCs w:val="28"/>
        </w:rPr>
        <w:t xml:space="preserve"> рудоуправление.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БКПРУ-4 самое современное и крупное рудоуправление ПАО «</w:t>
      </w:r>
      <w:proofErr w:type="spellStart"/>
      <w:r w:rsidRPr="00F33120">
        <w:rPr>
          <w:rFonts w:cs="Times New Roman"/>
          <w:bCs/>
          <w:sz w:val="28"/>
          <w:szCs w:val="28"/>
        </w:rPr>
        <w:t>Уралкалий</w:t>
      </w:r>
      <w:proofErr w:type="spellEnd"/>
      <w:r w:rsidRPr="00F33120">
        <w:rPr>
          <w:rFonts w:cs="Times New Roman"/>
          <w:bCs/>
          <w:sz w:val="28"/>
          <w:szCs w:val="28"/>
        </w:rPr>
        <w:t xml:space="preserve">»: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- введено в эксплуатацию в 1992 году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 xml:space="preserve">- мощность по производству калийных удобрений 3 млн. тонн в год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- мощность гидрозакладочного комплекса – до 8 млн тонн в год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- самый крупный рудник в мире – добыча 19,8 млн тонн руды в год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>- обеспечение рудой фабрик БКПРУ-3, СКРУ-2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bCs/>
          <w:sz w:val="28"/>
          <w:szCs w:val="28"/>
        </w:rPr>
        <w:t xml:space="preserve">Используется </w:t>
      </w:r>
      <w:proofErr w:type="spellStart"/>
      <w:r w:rsidRPr="00F33120">
        <w:rPr>
          <w:rFonts w:cs="Times New Roman"/>
          <w:bCs/>
          <w:sz w:val="28"/>
          <w:szCs w:val="28"/>
        </w:rPr>
        <w:t>галургический</w:t>
      </w:r>
      <w:proofErr w:type="spellEnd"/>
      <w:r w:rsidRPr="00F33120">
        <w:rPr>
          <w:rFonts w:cs="Times New Roman"/>
          <w:bCs/>
          <w:sz w:val="28"/>
          <w:szCs w:val="28"/>
        </w:rPr>
        <w:t xml:space="preserve"> метод обогащения руды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Теперь переходим непосредственно к общей информации о намечаемой деятельности – </w:t>
      </w:r>
      <w:r w:rsidRPr="00F33120">
        <w:rPr>
          <w:rFonts w:cs="Times New Roman"/>
          <w:bCs/>
          <w:sz w:val="28"/>
          <w:szCs w:val="28"/>
        </w:rPr>
        <w:t xml:space="preserve">проекту </w:t>
      </w:r>
      <w:r w:rsidRPr="00F33120">
        <w:rPr>
          <w:rFonts w:cs="Times New Roman"/>
          <w:bCs/>
          <w:iCs/>
          <w:sz w:val="28"/>
          <w:szCs w:val="28"/>
        </w:rPr>
        <w:t>«Отработка запасов сильвинита в центральной и западной части шахтного поля рудника БКПРУ-4»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F33120">
        <w:rPr>
          <w:rFonts w:cs="Times New Roman"/>
          <w:bCs/>
          <w:iCs/>
          <w:sz w:val="28"/>
          <w:szCs w:val="28"/>
        </w:rPr>
        <w:t xml:space="preserve">В разрабатываемой проектной документации предусматриваются решения по отработке запасов, расположенных в западной и центральной частях шахтного поля. Предусматривается отработка балансовых запасов </w:t>
      </w:r>
      <w:proofErr w:type="spellStart"/>
      <w:r w:rsidRPr="00F33120">
        <w:rPr>
          <w:rFonts w:cs="Times New Roman"/>
          <w:bCs/>
          <w:iCs/>
          <w:sz w:val="28"/>
          <w:szCs w:val="28"/>
        </w:rPr>
        <w:t>сильвинитовых</w:t>
      </w:r>
      <w:proofErr w:type="spellEnd"/>
      <w:r w:rsidRPr="00F33120">
        <w:rPr>
          <w:rFonts w:cs="Times New Roman"/>
          <w:bCs/>
          <w:iCs/>
          <w:sz w:val="28"/>
          <w:szCs w:val="28"/>
        </w:rPr>
        <w:t xml:space="preserve"> пластов </w:t>
      </w:r>
      <w:proofErr w:type="spellStart"/>
      <w:r w:rsidRPr="00F33120">
        <w:rPr>
          <w:rFonts w:cs="Times New Roman"/>
          <w:bCs/>
          <w:iCs/>
          <w:sz w:val="28"/>
          <w:szCs w:val="28"/>
        </w:rPr>
        <w:t>Вс</w:t>
      </w:r>
      <w:proofErr w:type="spellEnd"/>
      <w:r w:rsidRPr="00F33120">
        <w:rPr>
          <w:rFonts w:cs="Times New Roman"/>
          <w:bCs/>
          <w:iCs/>
          <w:sz w:val="28"/>
          <w:szCs w:val="28"/>
        </w:rPr>
        <w:t xml:space="preserve">, АБ и </w:t>
      </w:r>
      <w:proofErr w:type="spellStart"/>
      <w:r w:rsidRPr="00F33120">
        <w:rPr>
          <w:rFonts w:cs="Times New Roman"/>
          <w:bCs/>
          <w:iCs/>
          <w:sz w:val="28"/>
          <w:szCs w:val="28"/>
        </w:rPr>
        <w:t>КрII</w:t>
      </w:r>
      <w:proofErr w:type="spellEnd"/>
      <w:r w:rsidRPr="00F33120">
        <w:rPr>
          <w:rFonts w:cs="Times New Roman"/>
          <w:bCs/>
          <w:iCs/>
          <w:sz w:val="28"/>
          <w:szCs w:val="28"/>
        </w:rPr>
        <w:t xml:space="preserve"> в период с 2023 по 2029 год включительно с последующей закладкой выработанного пространства в границах утвержденного горного отвода на действующих и вновь вводимых в эксплуатацию панелях. 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F33120">
        <w:rPr>
          <w:rFonts w:cs="Times New Roman"/>
          <w:bCs/>
          <w:iCs/>
          <w:sz w:val="28"/>
          <w:szCs w:val="28"/>
        </w:rPr>
        <w:t>Отработку запасов планируется осуществлять с производственной мощностью рудника 19,8 млн тонн руды в год.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Теперь переходим к обсуждению предварительных материалов оценки воздействия на окружающую среду по объекту.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Реализация проекта не повлечет за собой изъятие дополнительных площадей.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По результатам разработки ОВОС предварительный анализ показал, что: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- природно-климатические и экологические условия района предполагаемого строительства не имеют противопоказаний для проведения данного вида работ;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 xml:space="preserve">- используемое при строительстве и эксплуатации рудника шумящее </w:t>
      </w:r>
      <w:proofErr w:type="spellStart"/>
      <w:r w:rsidRPr="00F33120">
        <w:rPr>
          <w:rFonts w:cs="Times New Roman"/>
          <w:sz w:val="28"/>
          <w:szCs w:val="28"/>
        </w:rPr>
        <w:t>горнодобычное</w:t>
      </w:r>
      <w:proofErr w:type="spellEnd"/>
      <w:r w:rsidRPr="00F33120">
        <w:rPr>
          <w:rFonts w:cs="Times New Roman"/>
          <w:sz w:val="28"/>
          <w:szCs w:val="28"/>
        </w:rPr>
        <w:t xml:space="preserve"> оборудование, насосное оборудование, автотранспорт и спецтехника располагается </w:t>
      </w:r>
      <w:proofErr w:type="spellStart"/>
      <w:r w:rsidRPr="00F33120">
        <w:rPr>
          <w:rFonts w:cs="Times New Roman"/>
          <w:sz w:val="28"/>
          <w:szCs w:val="28"/>
        </w:rPr>
        <w:t>подземно</w:t>
      </w:r>
      <w:proofErr w:type="spellEnd"/>
      <w:r w:rsidRPr="00F33120">
        <w:rPr>
          <w:rFonts w:cs="Times New Roman"/>
          <w:sz w:val="28"/>
          <w:szCs w:val="28"/>
        </w:rPr>
        <w:t xml:space="preserve"> и не увеличит существующую шумовую нагрузку на данной территории;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- при строительстве и эксплуатации проектируемого объекта не будут образовываться сточные воды, проектируемое оборудование не является водоемким, следовательно, не будет оказано дополнительное воздействие на гидросферу;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- в районе расположения рассматриваемых участков шахтного поля БКПРУ-4 отсутствуют особо охраняемые природные территории федерального, регионального и местного значения, следовательно, реализация проектных решений не нарушит закрепленный режим природопользования. На территории объекта отсутствуют виды животных и растений, подлежащих охране на территории Пермского края и Российской Федерации. Пути миграций охотничьих ресурсов и места их концентрации на рассматриваемой территории не выявлены, государственные природные биологические охотничьи заказники отсутствуют.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Более подробную информацию по решениям, направленным на охрану окружающей среды расскажут мои коллеги.</w:t>
      </w:r>
    </w:p>
    <w:p w:rsidR="00F33120" w:rsidRPr="00F33120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F33120" w:rsidP="00F3312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33120">
        <w:rPr>
          <w:rFonts w:cs="Times New Roman"/>
          <w:sz w:val="28"/>
          <w:szCs w:val="28"/>
        </w:rPr>
        <w:t>Спасибо за внимание.</w:t>
      </w:r>
    </w:p>
    <w:sectPr w:rsidR="00DD177A" w:rsidRPr="00DD17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05" w:rsidRDefault="00EE1D05" w:rsidP="00E15B2B">
      <w:r>
        <w:separator/>
      </w:r>
    </w:p>
  </w:endnote>
  <w:endnote w:type="continuationSeparator" w:id="0">
    <w:p w:rsidR="00EE1D05" w:rsidRDefault="00EE1D05" w:rsidP="00E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99385"/>
      <w:docPartObj>
        <w:docPartGallery w:val="Page Numbers (Bottom of Page)"/>
        <w:docPartUnique/>
      </w:docPartObj>
    </w:sdtPr>
    <w:sdtEndPr/>
    <w:sdtContent>
      <w:p w:rsidR="00E15B2B" w:rsidRDefault="00E15B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74">
          <w:rPr>
            <w:noProof/>
          </w:rPr>
          <w:t>2</w:t>
        </w:r>
        <w:r>
          <w:fldChar w:fldCharType="end"/>
        </w:r>
      </w:p>
    </w:sdtContent>
  </w:sdt>
  <w:p w:rsidR="00E15B2B" w:rsidRDefault="00E15B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05" w:rsidRDefault="00EE1D05" w:rsidP="00E15B2B">
      <w:r>
        <w:separator/>
      </w:r>
    </w:p>
  </w:footnote>
  <w:footnote w:type="continuationSeparator" w:id="0">
    <w:p w:rsidR="00EE1D05" w:rsidRDefault="00EE1D05" w:rsidP="00E1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251"/>
    <w:multiLevelType w:val="hybridMultilevel"/>
    <w:tmpl w:val="69E4A9FE"/>
    <w:lvl w:ilvl="0" w:tplc="10B44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EA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A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85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B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0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9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B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482654"/>
    <w:multiLevelType w:val="hybridMultilevel"/>
    <w:tmpl w:val="4538EE2C"/>
    <w:lvl w:ilvl="0" w:tplc="D0AE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9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8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B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7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3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01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E4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2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5B0C65"/>
    <w:multiLevelType w:val="multilevel"/>
    <w:tmpl w:val="F8B6F832"/>
    <w:lvl w:ilvl="0">
      <w:start w:val="1"/>
      <w:numFmt w:val="decimal"/>
      <w:pStyle w:val="a"/>
      <w:lvlText w:val="%1."/>
      <w:lvlJc w:val="left"/>
      <w:pPr>
        <w:ind w:left="1773" w:hanging="1065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D3306C2"/>
    <w:multiLevelType w:val="hybridMultilevel"/>
    <w:tmpl w:val="EF6C854A"/>
    <w:lvl w:ilvl="0" w:tplc="03AC3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A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A8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EE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F2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A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8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2F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7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B73C9B"/>
    <w:multiLevelType w:val="hybridMultilevel"/>
    <w:tmpl w:val="6FC07D62"/>
    <w:lvl w:ilvl="0" w:tplc="82CC3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A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1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20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7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EE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C3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EC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DA"/>
    <w:rsid w:val="00040233"/>
    <w:rsid w:val="0008136D"/>
    <w:rsid w:val="00091661"/>
    <w:rsid w:val="000A362E"/>
    <w:rsid w:val="000B7EBB"/>
    <w:rsid w:val="000C013A"/>
    <w:rsid w:val="000C21AE"/>
    <w:rsid w:val="000C7336"/>
    <w:rsid w:val="00165C15"/>
    <w:rsid w:val="00170674"/>
    <w:rsid w:val="00170831"/>
    <w:rsid w:val="00180871"/>
    <w:rsid w:val="001A1F17"/>
    <w:rsid w:val="001B32BD"/>
    <w:rsid w:val="001D03EC"/>
    <w:rsid w:val="001E12AD"/>
    <w:rsid w:val="001F6F4D"/>
    <w:rsid w:val="00220A3C"/>
    <w:rsid w:val="00271231"/>
    <w:rsid w:val="00282EAE"/>
    <w:rsid w:val="002929B2"/>
    <w:rsid w:val="002A3F2C"/>
    <w:rsid w:val="002B2261"/>
    <w:rsid w:val="002C7416"/>
    <w:rsid w:val="002F3703"/>
    <w:rsid w:val="003A16AD"/>
    <w:rsid w:val="003B7B10"/>
    <w:rsid w:val="00415A82"/>
    <w:rsid w:val="0043215C"/>
    <w:rsid w:val="004735B2"/>
    <w:rsid w:val="004B70AE"/>
    <w:rsid w:val="004C0391"/>
    <w:rsid w:val="004D0CC4"/>
    <w:rsid w:val="004D33B9"/>
    <w:rsid w:val="004F17AC"/>
    <w:rsid w:val="00502F5E"/>
    <w:rsid w:val="0052057D"/>
    <w:rsid w:val="005361AE"/>
    <w:rsid w:val="00543DF8"/>
    <w:rsid w:val="00554179"/>
    <w:rsid w:val="00576E80"/>
    <w:rsid w:val="00590F0D"/>
    <w:rsid w:val="005B51E7"/>
    <w:rsid w:val="005D0D58"/>
    <w:rsid w:val="00605516"/>
    <w:rsid w:val="00657201"/>
    <w:rsid w:val="00662A22"/>
    <w:rsid w:val="006F3167"/>
    <w:rsid w:val="00703143"/>
    <w:rsid w:val="00710843"/>
    <w:rsid w:val="007264B2"/>
    <w:rsid w:val="00726815"/>
    <w:rsid w:val="007277E5"/>
    <w:rsid w:val="00756B74"/>
    <w:rsid w:val="00756F2F"/>
    <w:rsid w:val="0077543D"/>
    <w:rsid w:val="007875F5"/>
    <w:rsid w:val="00792CE9"/>
    <w:rsid w:val="007D3740"/>
    <w:rsid w:val="00824D63"/>
    <w:rsid w:val="00831193"/>
    <w:rsid w:val="00836E02"/>
    <w:rsid w:val="008425E0"/>
    <w:rsid w:val="00846720"/>
    <w:rsid w:val="00850014"/>
    <w:rsid w:val="008546D1"/>
    <w:rsid w:val="00866BBD"/>
    <w:rsid w:val="008A330E"/>
    <w:rsid w:val="008C51CA"/>
    <w:rsid w:val="00921453"/>
    <w:rsid w:val="00970E08"/>
    <w:rsid w:val="00980C2B"/>
    <w:rsid w:val="009B24E4"/>
    <w:rsid w:val="00A06C30"/>
    <w:rsid w:val="00A14489"/>
    <w:rsid w:val="00A43F26"/>
    <w:rsid w:val="00AD761A"/>
    <w:rsid w:val="00AE09B1"/>
    <w:rsid w:val="00B046B2"/>
    <w:rsid w:val="00B402E8"/>
    <w:rsid w:val="00B421EE"/>
    <w:rsid w:val="00BA4608"/>
    <w:rsid w:val="00C869DA"/>
    <w:rsid w:val="00CC5C62"/>
    <w:rsid w:val="00CD61C9"/>
    <w:rsid w:val="00CF1CF0"/>
    <w:rsid w:val="00D061AC"/>
    <w:rsid w:val="00D14862"/>
    <w:rsid w:val="00D239A2"/>
    <w:rsid w:val="00D24B1B"/>
    <w:rsid w:val="00D432DE"/>
    <w:rsid w:val="00D80FD5"/>
    <w:rsid w:val="00DA72EE"/>
    <w:rsid w:val="00DC605A"/>
    <w:rsid w:val="00DD177A"/>
    <w:rsid w:val="00E06949"/>
    <w:rsid w:val="00E14010"/>
    <w:rsid w:val="00E14F91"/>
    <w:rsid w:val="00E15B2B"/>
    <w:rsid w:val="00E45738"/>
    <w:rsid w:val="00EC22B9"/>
    <w:rsid w:val="00EC33C6"/>
    <w:rsid w:val="00ED017C"/>
    <w:rsid w:val="00EE1D05"/>
    <w:rsid w:val="00F066F4"/>
    <w:rsid w:val="00F33120"/>
    <w:rsid w:val="00F40E71"/>
    <w:rsid w:val="00F4416B"/>
    <w:rsid w:val="00F77E19"/>
    <w:rsid w:val="00F97210"/>
    <w:rsid w:val="00FA3BC9"/>
    <w:rsid w:val="00FA4A95"/>
    <w:rsid w:val="00FA674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86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486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C86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869D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5B2B"/>
    <w:rPr>
      <w:rFonts w:ascii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15B2B"/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0C73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">
    <w:name w:val="Нумерация для протоколов"/>
    <w:basedOn w:val="ac"/>
    <w:link w:val="ad"/>
    <w:qFormat/>
    <w:rsid w:val="00EC33C6"/>
    <w:pPr>
      <w:widowControl/>
      <w:numPr>
        <w:numId w:val="5"/>
      </w:numPr>
      <w:tabs>
        <w:tab w:val="left" w:pos="1134"/>
      </w:tabs>
      <w:suppressAutoHyphens w:val="0"/>
      <w:spacing w:after="0"/>
      <w:jc w:val="both"/>
    </w:pPr>
    <w:rPr>
      <w:rFonts w:eastAsia="Times New Roman" w:cs="Times New Roman"/>
      <w:bCs/>
      <w:iCs/>
      <w:color w:val="000000"/>
      <w:sz w:val="26"/>
      <w:szCs w:val="26"/>
      <w:lang w:val="x-none" w:eastAsia="x-none"/>
    </w:rPr>
  </w:style>
  <w:style w:type="character" w:customStyle="1" w:styleId="ad">
    <w:name w:val="Нумерация для протоколов Знак"/>
    <w:link w:val="a"/>
    <w:rsid w:val="00EC33C6"/>
    <w:rPr>
      <w:rFonts w:ascii="Times New Roman" w:eastAsia="Times New Roman" w:hAnsi="Times New Roman" w:cs="Times New Roman"/>
      <w:bCs/>
      <w:iCs/>
      <w:color w:val="000000"/>
      <w:sz w:val="26"/>
      <w:szCs w:val="26"/>
      <w:lang w:val="x-none" w:eastAsia="x-none"/>
    </w:rPr>
  </w:style>
  <w:style w:type="paragraph" w:styleId="ac">
    <w:name w:val="Body Text"/>
    <w:basedOn w:val="a0"/>
    <w:link w:val="ae"/>
    <w:uiPriority w:val="99"/>
    <w:semiHidden/>
    <w:unhideWhenUsed/>
    <w:rsid w:val="00EC33C6"/>
    <w:pPr>
      <w:spacing w:after="120"/>
    </w:pPr>
  </w:style>
  <w:style w:type="character" w:customStyle="1" w:styleId="ae">
    <w:name w:val="Основной текст Знак"/>
    <w:basedOn w:val="a1"/>
    <w:link w:val="ac"/>
    <w:uiPriority w:val="99"/>
    <w:semiHidden/>
    <w:rsid w:val="00EC33C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86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486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C86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869D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5B2B"/>
    <w:rPr>
      <w:rFonts w:ascii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15B2B"/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0C73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">
    <w:name w:val="Нумерация для протоколов"/>
    <w:basedOn w:val="ac"/>
    <w:link w:val="ad"/>
    <w:qFormat/>
    <w:rsid w:val="00EC33C6"/>
    <w:pPr>
      <w:widowControl/>
      <w:numPr>
        <w:numId w:val="5"/>
      </w:numPr>
      <w:tabs>
        <w:tab w:val="left" w:pos="1134"/>
      </w:tabs>
      <w:suppressAutoHyphens w:val="0"/>
      <w:spacing w:after="0"/>
      <w:jc w:val="both"/>
    </w:pPr>
    <w:rPr>
      <w:rFonts w:eastAsia="Times New Roman" w:cs="Times New Roman"/>
      <w:bCs/>
      <w:iCs/>
      <w:color w:val="000000"/>
      <w:sz w:val="26"/>
      <w:szCs w:val="26"/>
      <w:lang w:val="x-none" w:eastAsia="x-none"/>
    </w:rPr>
  </w:style>
  <w:style w:type="character" w:customStyle="1" w:styleId="ad">
    <w:name w:val="Нумерация для протоколов Знак"/>
    <w:link w:val="a"/>
    <w:rsid w:val="00EC33C6"/>
    <w:rPr>
      <w:rFonts w:ascii="Times New Roman" w:eastAsia="Times New Roman" w:hAnsi="Times New Roman" w:cs="Times New Roman"/>
      <w:bCs/>
      <w:iCs/>
      <w:color w:val="000000"/>
      <w:sz w:val="26"/>
      <w:szCs w:val="26"/>
      <w:lang w:val="x-none" w:eastAsia="x-none"/>
    </w:rPr>
  </w:style>
  <w:style w:type="paragraph" w:styleId="ac">
    <w:name w:val="Body Text"/>
    <w:basedOn w:val="a0"/>
    <w:link w:val="ae"/>
    <w:uiPriority w:val="99"/>
    <w:semiHidden/>
    <w:unhideWhenUsed/>
    <w:rsid w:val="00EC33C6"/>
    <w:pPr>
      <w:spacing w:after="120"/>
    </w:pPr>
  </w:style>
  <w:style w:type="character" w:customStyle="1" w:styleId="ae">
    <w:name w:val="Основной текст Знак"/>
    <w:basedOn w:val="a1"/>
    <w:link w:val="ac"/>
    <w:uiPriority w:val="99"/>
    <w:semiHidden/>
    <w:rsid w:val="00EC33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Антон Герасимович</dc:creator>
  <cp:lastModifiedBy>gasan-alieva_os</cp:lastModifiedBy>
  <cp:revision>8</cp:revision>
  <cp:lastPrinted>2023-03-02T10:02:00Z</cp:lastPrinted>
  <dcterms:created xsi:type="dcterms:W3CDTF">2022-08-25T12:06:00Z</dcterms:created>
  <dcterms:modified xsi:type="dcterms:W3CDTF">2023-03-02T10:10:00Z</dcterms:modified>
</cp:coreProperties>
</file>