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="00E81997">
        <w:rPr>
          <w:b/>
          <w:sz w:val="28"/>
          <w:szCs w:val="28"/>
        </w:rPr>
        <w:t xml:space="preserve"> Пермского края </w:t>
      </w:r>
      <w:r w:rsidRPr="00EC4FA0">
        <w:rPr>
          <w:b/>
          <w:sz w:val="28"/>
          <w:szCs w:val="28"/>
        </w:rPr>
        <w:t xml:space="preserve">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="00E81997">
        <w:rPr>
          <w:b/>
          <w:sz w:val="28"/>
          <w:szCs w:val="28"/>
        </w:rPr>
        <w:t xml:space="preserve"> Пермского края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4C59A4">
      <w:pPr>
        <w:spacing w:line="360" w:lineRule="exact"/>
        <w:ind w:firstLine="708"/>
        <w:jc w:val="both"/>
        <w:rPr>
          <w:b/>
          <w:sz w:val="28"/>
          <w:szCs w:val="28"/>
        </w:rPr>
      </w:pPr>
      <w:proofErr w:type="gramStart"/>
      <w:r w:rsidRPr="009008B5">
        <w:rPr>
          <w:sz w:val="28"/>
          <w:szCs w:val="28"/>
        </w:rPr>
        <w:t xml:space="preserve">Настоящим </w:t>
      </w:r>
      <w:r w:rsidR="00836AB7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 уведомляет о начале подготовки проекта муниципального нормативного правового акта органа местного самоуправления муниципального образования  «Город Березники»</w:t>
      </w:r>
      <w:r w:rsidR="004C59A4">
        <w:rPr>
          <w:sz w:val="28"/>
          <w:szCs w:val="28"/>
        </w:rPr>
        <w:t xml:space="preserve"> Пермского края</w:t>
      </w:r>
      <w:r w:rsidR="007800D0">
        <w:rPr>
          <w:sz w:val="28"/>
          <w:szCs w:val="28"/>
        </w:rPr>
        <w:t xml:space="preserve"> </w:t>
      </w:r>
      <w:r w:rsidR="004C59A4">
        <w:rPr>
          <w:sz w:val="28"/>
          <w:szCs w:val="28"/>
        </w:rPr>
        <w:t>«</w:t>
      </w:r>
      <w:r w:rsidR="007800D0">
        <w:rPr>
          <w:sz w:val="28"/>
          <w:szCs w:val="28"/>
        </w:rPr>
        <w:t xml:space="preserve">О внесении изменений в постановление администрации города от 19.12.2018 № 3092 «О размещении рекламных конструкций на территории муниципального образования «Город Березники» Пермского края», </w:t>
      </w:r>
      <w:r w:rsidR="004C59A4">
        <w:rPr>
          <w:sz w:val="28"/>
          <w:szCs w:val="28"/>
        </w:rPr>
        <w:t>з</w:t>
      </w:r>
      <w:r w:rsidRPr="009008B5">
        <w:rPr>
          <w:sz w:val="28"/>
          <w:szCs w:val="28"/>
        </w:rPr>
        <w:t>атрагивающего вопросы осуществления предпринимательской и инвестиционной деятельности.</w:t>
      </w:r>
      <w:proofErr w:type="gramEnd"/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836AB7">
        <w:rPr>
          <w:sz w:val="28"/>
          <w:szCs w:val="28"/>
        </w:rPr>
        <w:t xml:space="preserve"> Управление по вопросам потребительского рынка и развитию предпринимательства администрации города Березники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>3 рабочих дня с даты размещения извещения на официальном сайте.</w:t>
      </w:r>
    </w:p>
    <w:p w:rsidR="007800D0" w:rsidRDefault="000441E0" w:rsidP="00392DF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B758FC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</w:p>
    <w:p w:rsidR="007800D0" w:rsidRDefault="007800D0" w:rsidP="007800D0">
      <w:pPr>
        <w:spacing w:line="360" w:lineRule="exact"/>
        <w:jc w:val="both"/>
        <w:rPr>
          <w:sz w:val="28"/>
          <w:szCs w:val="28"/>
        </w:rPr>
      </w:pPr>
      <w:r w:rsidRPr="002418B6">
        <w:rPr>
          <w:rFonts w:eastAsia="Calibri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постановление </w:t>
      </w:r>
      <w:r w:rsidRPr="002418B6">
        <w:rPr>
          <w:sz w:val="28"/>
          <w:szCs w:val="28"/>
        </w:rPr>
        <w:t xml:space="preserve">администрации города от 19.12.2018 № 3092 «О </w:t>
      </w:r>
      <w:proofErr w:type="gramStart"/>
      <w:r w:rsidRPr="002418B6">
        <w:rPr>
          <w:sz w:val="28"/>
          <w:szCs w:val="28"/>
        </w:rPr>
        <w:t>размещении</w:t>
      </w:r>
      <w:proofErr w:type="gramEnd"/>
      <w:r w:rsidRPr="002418B6">
        <w:rPr>
          <w:sz w:val="28"/>
          <w:szCs w:val="28"/>
        </w:rPr>
        <w:t xml:space="preserve"> рекламных конструкций на территории муниципального образования «Город Березники»</w:t>
      </w:r>
      <w:r>
        <w:rPr>
          <w:sz w:val="28"/>
          <w:szCs w:val="28"/>
        </w:rPr>
        <w:t xml:space="preserve"> Пермского края </w:t>
      </w:r>
      <w:r w:rsidRPr="002418B6">
        <w:rPr>
          <w:sz w:val="28"/>
          <w:szCs w:val="28"/>
        </w:rPr>
        <w:t xml:space="preserve">в части: </w:t>
      </w:r>
    </w:p>
    <w:p w:rsidR="0084755A" w:rsidRDefault="007800D0" w:rsidP="007800D0">
      <w:pPr>
        <w:spacing w:line="3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внесение изменений в Порядок организации и проведения аукциона в электронной форме на право заключения договора на установку и эксплуатацию рекламных конструкций на территории муниципального образования «Город Березники» Пермского края</w:t>
      </w:r>
      <w:r w:rsidR="0084755A">
        <w:rPr>
          <w:sz w:val="28"/>
          <w:szCs w:val="28"/>
        </w:rPr>
        <w:t xml:space="preserve"> (определение начальной цены лота электронного аукциона </w:t>
      </w:r>
      <w:r w:rsidR="0084755A" w:rsidRPr="002418B6">
        <w:rPr>
          <w:sz w:val="28"/>
          <w:szCs w:val="28"/>
        </w:rPr>
        <w:t>на право зак</w:t>
      </w:r>
      <w:r w:rsidR="0084755A">
        <w:rPr>
          <w:sz w:val="28"/>
          <w:szCs w:val="28"/>
        </w:rPr>
        <w:t xml:space="preserve">лючения договора на установку и </w:t>
      </w:r>
      <w:r w:rsidR="0084755A" w:rsidRPr="002418B6">
        <w:rPr>
          <w:sz w:val="28"/>
          <w:szCs w:val="28"/>
        </w:rPr>
        <w:t>эксп</w:t>
      </w:r>
      <w:r w:rsidR="0084755A">
        <w:rPr>
          <w:sz w:val="28"/>
          <w:szCs w:val="28"/>
        </w:rPr>
        <w:t xml:space="preserve">луатацию рекламных конструкций на </w:t>
      </w:r>
      <w:r w:rsidR="0084755A" w:rsidRPr="002418B6">
        <w:rPr>
          <w:sz w:val="28"/>
          <w:szCs w:val="28"/>
        </w:rPr>
        <w:t>территории муниципального образования «Город Березники»</w:t>
      </w:r>
      <w:r w:rsidR="0084755A">
        <w:rPr>
          <w:sz w:val="28"/>
          <w:szCs w:val="28"/>
        </w:rPr>
        <w:t xml:space="preserve"> Пермск</w:t>
      </w:r>
      <w:r w:rsidR="00987935">
        <w:rPr>
          <w:sz w:val="28"/>
          <w:szCs w:val="28"/>
        </w:rPr>
        <w:t xml:space="preserve">ого края, исключение указания </w:t>
      </w:r>
      <w:r w:rsidR="0084755A">
        <w:rPr>
          <w:sz w:val="28"/>
          <w:szCs w:val="28"/>
        </w:rPr>
        <w:t>паспортных данных, места жительства индивидуального</w:t>
      </w:r>
      <w:proofErr w:type="gramEnd"/>
      <w:r w:rsidR="0084755A">
        <w:rPr>
          <w:sz w:val="28"/>
          <w:szCs w:val="28"/>
        </w:rPr>
        <w:t xml:space="preserve"> предпринимателя </w:t>
      </w:r>
      <w:proofErr w:type="gramStart"/>
      <w:r w:rsidR="0084755A">
        <w:rPr>
          <w:sz w:val="28"/>
          <w:szCs w:val="28"/>
        </w:rPr>
        <w:t>в</w:t>
      </w:r>
      <w:proofErr w:type="gramEnd"/>
      <w:r w:rsidR="0084755A">
        <w:rPr>
          <w:sz w:val="28"/>
          <w:szCs w:val="28"/>
        </w:rPr>
        <w:t xml:space="preserve"> </w:t>
      </w:r>
      <w:proofErr w:type="gramStart"/>
      <w:r w:rsidR="0084755A">
        <w:rPr>
          <w:sz w:val="28"/>
          <w:szCs w:val="28"/>
        </w:rPr>
        <w:t>итогом</w:t>
      </w:r>
      <w:proofErr w:type="gramEnd"/>
      <w:r w:rsidR="0084755A">
        <w:rPr>
          <w:sz w:val="28"/>
          <w:szCs w:val="28"/>
        </w:rPr>
        <w:t xml:space="preserve"> протоколе и т.д.);</w:t>
      </w:r>
    </w:p>
    <w:p w:rsidR="0084755A" w:rsidRDefault="0084755A" w:rsidP="0084755A">
      <w:pPr>
        <w:spacing w:line="3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800D0" w:rsidRPr="002418B6">
        <w:rPr>
          <w:sz w:val="28"/>
          <w:szCs w:val="28"/>
        </w:rPr>
        <w:t>изложение Методики определения начальной цены лота аукциона в электронной форме на право зак</w:t>
      </w:r>
      <w:r w:rsidR="007800D0">
        <w:rPr>
          <w:sz w:val="28"/>
          <w:szCs w:val="28"/>
        </w:rPr>
        <w:t xml:space="preserve">лючения договора на установку и </w:t>
      </w:r>
      <w:r w:rsidR="007800D0" w:rsidRPr="002418B6">
        <w:rPr>
          <w:sz w:val="28"/>
          <w:szCs w:val="28"/>
        </w:rPr>
        <w:t>эксп</w:t>
      </w:r>
      <w:r w:rsidR="007800D0">
        <w:rPr>
          <w:sz w:val="28"/>
          <w:szCs w:val="28"/>
        </w:rPr>
        <w:t xml:space="preserve">луатацию рекламных конструкций на </w:t>
      </w:r>
      <w:r w:rsidR="007800D0" w:rsidRPr="002418B6">
        <w:rPr>
          <w:sz w:val="28"/>
          <w:szCs w:val="28"/>
        </w:rPr>
        <w:t>территории муниципального образования «Город Березники»</w:t>
      </w:r>
      <w:r>
        <w:rPr>
          <w:sz w:val="28"/>
          <w:szCs w:val="28"/>
        </w:rPr>
        <w:t xml:space="preserve"> Пермского края в новой редакции с учетом </w:t>
      </w:r>
      <w:r w:rsidR="00987935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коэффициентов: коэффициент, учитывающий территориальное размещение рекламной конструкции, коэффициент, учитывающий освещенность рекламной  конструкции, коэффициент, учитывающий площадь информационного поля рекламной конструкции, понижающий коэффициент, учитывающий установку технологически сложных дорогостоящих</w:t>
      </w:r>
      <w:proofErr w:type="gramEnd"/>
      <w:r>
        <w:rPr>
          <w:sz w:val="28"/>
          <w:szCs w:val="28"/>
        </w:rPr>
        <w:t xml:space="preserve"> рекламных конструкций</w:t>
      </w:r>
      <w:r w:rsidR="0026015D">
        <w:rPr>
          <w:sz w:val="28"/>
          <w:szCs w:val="28"/>
        </w:rPr>
        <w:t xml:space="preserve">, на которых предусмотрена возможность установки электронно-цифровой поверхности на </w:t>
      </w:r>
      <w:r w:rsidR="0026015D">
        <w:rPr>
          <w:sz w:val="28"/>
          <w:szCs w:val="28"/>
        </w:rPr>
        <w:lastRenderedPageBreak/>
        <w:t>информационном поле, также учитывается площадь одного информационного поля рекламной конструкции и количество информационных полей на рекламной конструкции и т.д.</w:t>
      </w:r>
    </w:p>
    <w:p w:rsidR="00095AD0" w:rsidRDefault="0026015D" w:rsidP="007800D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0D0" w:rsidRPr="002418B6">
        <w:rPr>
          <w:sz w:val="28"/>
          <w:szCs w:val="28"/>
        </w:rPr>
        <w:t xml:space="preserve">внесение изменений </w:t>
      </w:r>
      <w:r>
        <w:rPr>
          <w:sz w:val="28"/>
          <w:szCs w:val="28"/>
        </w:rPr>
        <w:t xml:space="preserve">в Положение </w:t>
      </w:r>
      <w:r w:rsidR="007800D0" w:rsidRPr="002418B6">
        <w:rPr>
          <w:sz w:val="28"/>
          <w:szCs w:val="28"/>
        </w:rPr>
        <w:t xml:space="preserve">о комиссии по размещению рекламных конструкций на </w:t>
      </w:r>
      <w:r w:rsidR="007800D0" w:rsidRPr="00095AD0">
        <w:rPr>
          <w:sz w:val="28"/>
          <w:szCs w:val="28"/>
        </w:rPr>
        <w:t>территории муниципального образования «Город Березники»</w:t>
      </w:r>
      <w:r w:rsidRPr="00095AD0">
        <w:rPr>
          <w:sz w:val="28"/>
          <w:szCs w:val="28"/>
        </w:rPr>
        <w:t xml:space="preserve"> Пермского края </w:t>
      </w:r>
      <w:r w:rsidR="007800D0" w:rsidRPr="00095AD0">
        <w:rPr>
          <w:sz w:val="28"/>
          <w:szCs w:val="28"/>
        </w:rPr>
        <w:t xml:space="preserve">(далее – Положение), </w:t>
      </w:r>
      <w:r w:rsidRPr="00095AD0">
        <w:rPr>
          <w:sz w:val="28"/>
          <w:szCs w:val="28"/>
        </w:rPr>
        <w:t>в части добавления</w:t>
      </w:r>
      <w:r w:rsidR="00095AD0">
        <w:rPr>
          <w:sz w:val="28"/>
          <w:szCs w:val="28"/>
        </w:rPr>
        <w:t xml:space="preserve"> в основные задачи Комиссии</w:t>
      </w:r>
      <w:r w:rsidR="00987935">
        <w:rPr>
          <w:sz w:val="28"/>
          <w:szCs w:val="28"/>
        </w:rPr>
        <w:t xml:space="preserve">, задачи по согласованию </w:t>
      </w:r>
      <w:r>
        <w:rPr>
          <w:sz w:val="28"/>
          <w:szCs w:val="28"/>
        </w:rPr>
        <w:t>дизайна рекламных конструкций</w:t>
      </w:r>
      <w:r w:rsidR="00095AD0">
        <w:rPr>
          <w:sz w:val="28"/>
          <w:szCs w:val="28"/>
        </w:rPr>
        <w:t xml:space="preserve"> индивидуального проектирования. </w:t>
      </w:r>
    </w:p>
    <w:p w:rsidR="00095AD0" w:rsidRDefault="00987935" w:rsidP="00095AD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внесены изменения в строку 1 таблицы приложения (лист согласования </w:t>
      </w:r>
      <w:r w:rsidRPr="002418B6">
        <w:rPr>
          <w:sz w:val="28"/>
          <w:szCs w:val="28"/>
        </w:rPr>
        <w:t>на размещение рекламной на территории муниципального образования «Город Березники»</w:t>
      </w:r>
      <w:r>
        <w:rPr>
          <w:sz w:val="28"/>
          <w:szCs w:val="28"/>
        </w:rPr>
        <w:t xml:space="preserve"> Пермского края) к Положению, в</w:t>
      </w:r>
      <w:r w:rsidR="00095AD0">
        <w:rPr>
          <w:sz w:val="28"/>
          <w:szCs w:val="28"/>
        </w:rPr>
        <w:t xml:space="preserve"> связи с изменением места нахождения управления по вопросам потребительского рынка и развитию предприни</w:t>
      </w:r>
      <w:r>
        <w:rPr>
          <w:sz w:val="28"/>
          <w:szCs w:val="28"/>
        </w:rPr>
        <w:t>мательства администрации города.</w:t>
      </w:r>
      <w:r w:rsidR="00095AD0">
        <w:rPr>
          <w:sz w:val="28"/>
          <w:szCs w:val="28"/>
        </w:rPr>
        <w:t xml:space="preserve"> </w:t>
      </w:r>
    </w:p>
    <w:p w:rsidR="000441E0" w:rsidRPr="00B67403" w:rsidRDefault="000441E0" w:rsidP="00B67403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A">
        <w:rPr>
          <w:rFonts w:ascii="Times New Roman Полужирный" w:hAnsi="Times New Roman Полужирный" w:cs="Times New Roman"/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B67403">
        <w:rPr>
          <w:rFonts w:asciiTheme="minorHAnsi" w:hAnsiTheme="minorHAnsi" w:cs="Times New Roman"/>
          <w:b/>
          <w:sz w:val="28"/>
          <w:szCs w:val="28"/>
        </w:rPr>
        <w:t xml:space="preserve"> </w:t>
      </w:r>
      <w:hyperlink r:id="rId4" w:history="1">
        <w:r w:rsidR="00392DFA" w:rsidRPr="00B6740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evvohmina@berezniki.permkrai.ru</w:t>
        </w:r>
      </w:hyperlink>
      <w:r w:rsidR="00B67403">
        <w:rPr>
          <w:rFonts w:ascii="Times New Roman" w:hAnsi="Times New Roman" w:cs="Times New Roman"/>
          <w:sz w:val="28"/>
          <w:szCs w:val="28"/>
        </w:rPr>
        <w:t xml:space="preserve"> </w:t>
      </w:r>
      <w:r w:rsidRPr="00B67403">
        <w:rPr>
          <w:rFonts w:ascii="Times New Roman" w:hAnsi="Times New Roman" w:cs="Times New Roman"/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B67403" w:rsidRDefault="000441E0" w:rsidP="006509F8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r w:rsidR="00B67403">
        <w:rPr>
          <w:sz w:val="28"/>
          <w:szCs w:val="28"/>
        </w:rPr>
        <w:t xml:space="preserve"> </w:t>
      </w:r>
      <w:r w:rsidR="00E62555" w:rsidRPr="00E62555">
        <w:rPr>
          <w:sz w:val="28"/>
          <w:szCs w:val="28"/>
        </w:rPr>
        <w:t xml:space="preserve"> </w:t>
      </w:r>
      <w:r w:rsidRPr="009008B5">
        <w:rPr>
          <w:sz w:val="28"/>
          <w:szCs w:val="28"/>
        </w:rPr>
        <w:t xml:space="preserve"> </w:t>
      </w:r>
      <w:r w:rsidR="00B67403">
        <w:rPr>
          <w:sz w:val="28"/>
          <w:szCs w:val="28"/>
        </w:rPr>
        <w:t>муниципального</w:t>
      </w:r>
      <w:proofErr w:type="gramEnd"/>
      <w:r w:rsidR="00B67403">
        <w:rPr>
          <w:sz w:val="28"/>
          <w:szCs w:val="28"/>
        </w:rPr>
        <w:t xml:space="preserve"> образования «Город </w:t>
      </w:r>
      <w:r w:rsidR="00B67403" w:rsidRPr="00B758FC">
        <w:rPr>
          <w:sz w:val="28"/>
          <w:szCs w:val="28"/>
        </w:rPr>
        <w:t>Березники</w:t>
      </w:r>
      <w:r w:rsidR="00B67403">
        <w:rPr>
          <w:sz w:val="28"/>
          <w:szCs w:val="28"/>
        </w:rPr>
        <w:t xml:space="preserve">» Пермского края </w:t>
      </w:r>
      <w:r w:rsidRPr="009008B5">
        <w:rPr>
          <w:sz w:val="28"/>
          <w:szCs w:val="28"/>
        </w:rPr>
        <w:t>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  <w:r w:rsidR="006509F8">
        <w:rPr>
          <w:sz w:val="28"/>
          <w:szCs w:val="28"/>
        </w:rPr>
        <w:t xml:space="preserve"> </w:t>
      </w:r>
    </w:p>
    <w:p w:rsidR="006509F8" w:rsidRDefault="006509F8" w:rsidP="006509F8">
      <w:pPr>
        <w:spacing w:line="340" w:lineRule="exact"/>
        <w:ind w:firstLine="709"/>
        <w:jc w:val="both"/>
        <w:rPr>
          <w:iCs/>
          <w:color w:val="000000" w:themeColor="text1"/>
          <w:sz w:val="28"/>
          <w:szCs w:val="28"/>
        </w:rPr>
      </w:pPr>
      <w:r w:rsidRPr="006509F8">
        <w:rPr>
          <w:iCs/>
          <w:color w:val="000000" w:themeColor="text1"/>
          <w:sz w:val="28"/>
          <w:szCs w:val="28"/>
        </w:rPr>
        <w:t>Вохмина Екатерина Васильевна</w:t>
      </w:r>
      <w:r>
        <w:rPr>
          <w:iCs/>
          <w:color w:val="000000" w:themeColor="text1"/>
          <w:sz w:val="28"/>
          <w:szCs w:val="28"/>
        </w:rPr>
        <w:t xml:space="preserve">, </w:t>
      </w:r>
      <w:r w:rsidRPr="006509F8">
        <w:rPr>
          <w:iCs/>
          <w:color w:val="000000" w:themeColor="text1"/>
          <w:sz w:val="28"/>
          <w:szCs w:val="28"/>
        </w:rPr>
        <w:t>заведующий сектором по наружной рекламе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6509F8">
        <w:rPr>
          <w:iCs/>
          <w:color w:val="000000" w:themeColor="text1"/>
          <w:sz w:val="28"/>
          <w:szCs w:val="28"/>
        </w:rPr>
        <w:t>управления по вопросам потребительского рынка и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6509F8">
        <w:rPr>
          <w:iCs/>
          <w:color w:val="000000" w:themeColor="text1"/>
          <w:sz w:val="28"/>
          <w:szCs w:val="28"/>
        </w:rPr>
        <w:t>развитию предпринимательства</w:t>
      </w:r>
      <w:r>
        <w:rPr>
          <w:iCs/>
          <w:color w:val="000000" w:themeColor="text1"/>
          <w:sz w:val="28"/>
          <w:szCs w:val="28"/>
        </w:rPr>
        <w:t xml:space="preserve"> </w:t>
      </w:r>
      <w:r w:rsidR="00B67403">
        <w:rPr>
          <w:iCs/>
          <w:color w:val="000000" w:themeColor="text1"/>
          <w:sz w:val="28"/>
          <w:szCs w:val="28"/>
        </w:rPr>
        <w:t>а</w:t>
      </w:r>
      <w:r w:rsidRPr="006509F8">
        <w:rPr>
          <w:iCs/>
          <w:color w:val="000000" w:themeColor="text1"/>
          <w:sz w:val="28"/>
          <w:szCs w:val="28"/>
        </w:rPr>
        <w:t>дминистрации города Березники</w:t>
      </w:r>
      <w:r>
        <w:rPr>
          <w:iCs/>
          <w:color w:val="000000" w:themeColor="text1"/>
          <w:sz w:val="28"/>
          <w:szCs w:val="28"/>
        </w:rPr>
        <w:t xml:space="preserve">,  </w:t>
      </w:r>
    </w:p>
    <w:p w:rsidR="006509F8" w:rsidRPr="00B67403" w:rsidRDefault="006509F8" w:rsidP="006509F8">
      <w:pPr>
        <w:spacing w:line="340" w:lineRule="exact"/>
        <w:rPr>
          <w:color w:val="000000" w:themeColor="text1"/>
          <w:sz w:val="28"/>
          <w:szCs w:val="28"/>
        </w:rPr>
      </w:pPr>
      <w:r w:rsidRPr="006509F8">
        <w:rPr>
          <w:iCs/>
          <w:color w:val="000000" w:themeColor="text1"/>
          <w:sz w:val="28"/>
          <w:szCs w:val="28"/>
        </w:rPr>
        <w:t xml:space="preserve">тел. </w:t>
      </w:r>
      <w:r>
        <w:rPr>
          <w:iCs/>
          <w:color w:val="000000" w:themeColor="text1"/>
          <w:sz w:val="28"/>
          <w:szCs w:val="28"/>
        </w:rPr>
        <w:t xml:space="preserve">8 (3424) 23 57 </w:t>
      </w:r>
      <w:r w:rsidRPr="006509F8">
        <w:rPr>
          <w:iCs/>
          <w:color w:val="000000" w:themeColor="text1"/>
          <w:sz w:val="28"/>
          <w:szCs w:val="28"/>
        </w:rPr>
        <w:t>84</w:t>
      </w:r>
      <w:r>
        <w:rPr>
          <w:iCs/>
          <w:color w:val="000000" w:themeColor="text1"/>
          <w:sz w:val="28"/>
          <w:szCs w:val="28"/>
        </w:rPr>
        <w:t>,</w:t>
      </w:r>
      <w:r w:rsidR="00B67403" w:rsidRPr="00B67403">
        <w:rPr>
          <w:sz w:val="28"/>
          <w:szCs w:val="28"/>
        </w:rPr>
        <w:t xml:space="preserve"> </w:t>
      </w:r>
      <w:hyperlink r:id="rId5" w:history="1">
        <w:r w:rsidR="00B67403" w:rsidRPr="00B67403">
          <w:rPr>
            <w:rStyle w:val="a3"/>
            <w:color w:val="000000" w:themeColor="text1"/>
            <w:sz w:val="28"/>
            <w:szCs w:val="28"/>
            <w:u w:val="none"/>
          </w:rPr>
          <w:t>evvohmina@berezniki.permkrai.ru</w:t>
        </w:r>
      </w:hyperlink>
      <w:r w:rsidR="00B67403">
        <w:rPr>
          <w:iCs/>
          <w:color w:val="000000" w:themeColor="text1"/>
          <w:sz w:val="28"/>
          <w:szCs w:val="28"/>
        </w:rPr>
        <w:t>.</w:t>
      </w:r>
    </w:p>
    <w:sectPr w:rsidR="006509F8" w:rsidRPr="00B67403" w:rsidSect="00B67403">
      <w:pgSz w:w="11906" w:h="16838"/>
      <w:pgMar w:top="284" w:right="79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095AD0"/>
    <w:rsid w:val="000A46C6"/>
    <w:rsid w:val="00142795"/>
    <w:rsid w:val="001B292B"/>
    <w:rsid w:val="0026015D"/>
    <w:rsid w:val="002D7841"/>
    <w:rsid w:val="00313733"/>
    <w:rsid w:val="00392DFA"/>
    <w:rsid w:val="003A6265"/>
    <w:rsid w:val="003C0338"/>
    <w:rsid w:val="004059EE"/>
    <w:rsid w:val="004714C7"/>
    <w:rsid w:val="00473A31"/>
    <w:rsid w:val="004C59A4"/>
    <w:rsid w:val="004D3364"/>
    <w:rsid w:val="004F7D87"/>
    <w:rsid w:val="0053128F"/>
    <w:rsid w:val="00555380"/>
    <w:rsid w:val="00557C70"/>
    <w:rsid w:val="00560DB3"/>
    <w:rsid w:val="005846F3"/>
    <w:rsid w:val="005C7082"/>
    <w:rsid w:val="005E750B"/>
    <w:rsid w:val="00614D81"/>
    <w:rsid w:val="006509F8"/>
    <w:rsid w:val="006A52AB"/>
    <w:rsid w:val="006E6885"/>
    <w:rsid w:val="00722877"/>
    <w:rsid w:val="007800D0"/>
    <w:rsid w:val="007C7E2B"/>
    <w:rsid w:val="00836AB7"/>
    <w:rsid w:val="0084755A"/>
    <w:rsid w:val="00853B22"/>
    <w:rsid w:val="00861FD3"/>
    <w:rsid w:val="008E3234"/>
    <w:rsid w:val="008E5D6C"/>
    <w:rsid w:val="009008B5"/>
    <w:rsid w:val="009212DB"/>
    <w:rsid w:val="00934E02"/>
    <w:rsid w:val="009457BF"/>
    <w:rsid w:val="00987935"/>
    <w:rsid w:val="009F377C"/>
    <w:rsid w:val="009F62E2"/>
    <w:rsid w:val="00A20C3B"/>
    <w:rsid w:val="00A3443E"/>
    <w:rsid w:val="00AB3345"/>
    <w:rsid w:val="00AB4F31"/>
    <w:rsid w:val="00AC7023"/>
    <w:rsid w:val="00AC7AF8"/>
    <w:rsid w:val="00B161EC"/>
    <w:rsid w:val="00B67403"/>
    <w:rsid w:val="00B758FC"/>
    <w:rsid w:val="00B94071"/>
    <w:rsid w:val="00BE4067"/>
    <w:rsid w:val="00BF14A2"/>
    <w:rsid w:val="00BF3F73"/>
    <w:rsid w:val="00CB49FE"/>
    <w:rsid w:val="00CE16CD"/>
    <w:rsid w:val="00D05065"/>
    <w:rsid w:val="00D35AFC"/>
    <w:rsid w:val="00DF0CB3"/>
    <w:rsid w:val="00E033E7"/>
    <w:rsid w:val="00E06C77"/>
    <w:rsid w:val="00E41B21"/>
    <w:rsid w:val="00E46946"/>
    <w:rsid w:val="00E62555"/>
    <w:rsid w:val="00E81997"/>
    <w:rsid w:val="00F81818"/>
    <w:rsid w:val="00FB563A"/>
    <w:rsid w:val="00FC2A48"/>
    <w:rsid w:val="00FD05D8"/>
    <w:rsid w:val="00FF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392DF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392DFA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780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vohmina@berezniki.permkrai.ru" TargetMode="External"/><Relationship Id="rId4" Type="http://schemas.openxmlformats.org/officeDocument/2006/relationships/hyperlink" Target="mailto:evvohmin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vohmina_ev</cp:lastModifiedBy>
  <cp:revision>22</cp:revision>
  <cp:lastPrinted>2022-09-09T05:43:00Z</cp:lastPrinted>
  <dcterms:created xsi:type="dcterms:W3CDTF">2019-02-11T08:19:00Z</dcterms:created>
  <dcterms:modified xsi:type="dcterms:W3CDTF">2022-11-15T10:56:00Z</dcterms:modified>
</cp:coreProperties>
</file>