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EA3" w:rsidRDefault="00346000"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13970</wp:posOffset>
            </wp:positionV>
            <wp:extent cx="3151505" cy="1568450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28" t="22380" r="7631" b="1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56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EA3" w:rsidRDefault="00CF7EA3">
      <w:pPr>
        <w:spacing w:line="100" w:lineRule="atLeast"/>
        <w:jc w:val="right"/>
        <w:rPr>
          <w:rFonts w:ascii="Segoe UI" w:hAnsi="Segoe UI" w:cs="Segoe UI"/>
          <w:b/>
          <w:sz w:val="32"/>
          <w:szCs w:val="32"/>
          <w:lang w:val="ru-RU" w:eastAsia="ru-RU"/>
        </w:rPr>
      </w:pPr>
    </w:p>
    <w:p w:rsidR="00CF7EA3" w:rsidRDefault="00CF7EA3">
      <w:pPr>
        <w:spacing w:line="100" w:lineRule="atLeast"/>
        <w:jc w:val="right"/>
        <w:rPr>
          <w:rFonts w:ascii="Segoe UI" w:hAnsi="Segoe UI" w:cs="Segoe UI"/>
          <w:b/>
          <w:sz w:val="32"/>
          <w:szCs w:val="32"/>
          <w:lang w:val="ru-RU" w:eastAsia="ru-RU"/>
        </w:rPr>
      </w:pPr>
    </w:p>
    <w:p w:rsidR="00CF7EA3" w:rsidRDefault="00CF7EA3">
      <w:pPr>
        <w:spacing w:line="100" w:lineRule="atLeast"/>
        <w:jc w:val="right"/>
        <w:rPr>
          <w:rFonts w:ascii="Segoe UI" w:hAnsi="Segoe UI" w:cs="Segoe UI"/>
          <w:b/>
          <w:sz w:val="32"/>
          <w:szCs w:val="32"/>
          <w:lang w:val="ru-RU" w:eastAsia="ru-RU"/>
        </w:rPr>
      </w:pPr>
    </w:p>
    <w:p w:rsidR="00CF7EA3" w:rsidRDefault="00CF7EA3">
      <w:pPr>
        <w:spacing w:line="100" w:lineRule="atLeast"/>
        <w:jc w:val="right"/>
        <w:rPr>
          <w:rFonts w:ascii="Segoe UI" w:hAnsi="Segoe UI" w:cs="Segoe UI"/>
          <w:b/>
          <w:sz w:val="32"/>
          <w:szCs w:val="32"/>
          <w:lang w:val="ru-RU" w:eastAsia="ru-RU"/>
        </w:rPr>
      </w:pPr>
    </w:p>
    <w:p w:rsidR="00CF7EA3" w:rsidRDefault="00CF7EA3">
      <w:pPr>
        <w:spacing w:line="100" w:lineRule="atLeast"/>
        <w:jc w:val="right"/>
        <w:rPr>
          <w:rFonts w:ascii="Segoe UI" w:hAnsi="Segoe UI" w:cs="Segoe UI"/>
          <w:b/>
          <w:sz w:val="32"/>
          <w:szCs w:val="32"/>
          <w:lang w:val="ru-RU" w:eastAsia="ru-RU"/>
        </w:rPr>
      </w:pPr>
      <w:r>
        <w:rPr>
          <w:rFonts w:ascii="Segoe UI" w:hAnsi="Segoe UI" w:cs="Segoe UI"/>
          <w:b/>
          <w:sz w:val="32"/>
          <w:szCs w:val="32"/>
          <w:lang w:val="ru-RU" w:eastAsia="ru-RU"/>
        </w:rPr>
        <w:t>ПРЕСС-РЕЛИЗ</w:t>
      </w:r>
    </w:p>
    <w:p w:rsidR="00CF7EA3" w:rsidRDefault="00CF7EA3">
      <w:pPr>
        <w:spacing w:line="100" w:lineRule="atLeast"/>
        <w:jc w:val="center"/>
        <w:rPr>
          <w:rFonts w:ascii="Segoe UI" w:hAnsi="Segoe UI" w:cs="Segoe UI"/>
          <w:b/>
          <w:sz w:val="32"/>
          <w:szCs w:val="32"/>
          <w:lang w:val="ru-RU" w:eastAsia="ru-RU"/>
        </w:rPr>
      </w:pPr>
    </w:p>
    <w:p w:rsidR="00CF7EA3" w:rsidRDefault="00CF7EA3">
      <w:pPr>
        <w:jc w:val="center"/>
        <w:rPr>
          <w:rStyle w:val="a5"/>
          <w:rFonts w:ascii="Segoe UI" w:hAnsi="Segoe UI" w:cs="Segoe UI"/>
          <w:b/>
          <w:bCs/>
          <w:color w:val="auto"/>
          <w:w w:val="104"/>
          <w:sz w:val="32"/>
          <w:szCs w:val="32"/>
          <w:u w:val="none"/>
          <w:shd w:val="clear" w:color="auto" w:fill="FFFFFF"/>
          <w:lang w:val="ru-RU"/>
        </w:rPr>
      </w:pPr>
      <w:r>
        <w:rPr>
          <w:rStyle w:val="a5"/>
          <w:rFonts w:ascii="Segoe UI" w:hAnsi="Segoe UI" w:cs="Segoe UI"/>
          <w:b/>
          <w:bCs/>
          <w:color w:val="auto"/>
          <w:w w:val="104"/>
          <w:sz w:val="32"/>
          <w:szCs w:val="32"/>
          <w:u w:val="none"/>
          <w:shd w:val="clear" w:color="auto" w:fill="FFFFFF"/>
          <w:lang w:val="ru-RU"/>
        </w:rPr>
        <w:tab/>
        <w:t xml:space="preserve">ФИАС поможет проверить наличие адреса </w:t>
      </w:r>
    </w:p>
    <w:p w:rsidR="00CF7EA3" w:rsidRDefault="00CF7EA3">
      <w:pPr>
        <w:jc w:val="center"/>
      </w:pPr>
      <w:r>
        <w:rPr>
          <w:rStyle w:val="a5"/>
          <w:rFonts w:ascii="Segoe UI" w:hAnsi="Segoe UI" w:cs="Segoe UI"/>
          <w:b/>
          <w:bCs/>
          <w:color w:val="auto"/>
          <w:w w:val="104"/>
          <w:sz w:val="32"/>
          <w:szCs w:val="32"/>
          <w:u w:val="none"/>
          <w:shd w:val="clear" w:color="auto" w:fill="FFFFFF"/>
          <w:lang w:val="ru-RU"/>
        </w:rPr>
        <w:t>у недвижимости</w:t>
      </w:r>
    </w:p>
    <w:p w:rsidR="00CF7EA3" w:rsidRDefault="00CF7EA3">
      <w:pPr>
        <w:jc w:val="center"/>
      </w:pPr>
    </w:p>
    <w:p w:rsidR="00CF7EA3" w:rsidRDefault="00CF7EA3">
      <w:pPr>
        <w:ind w:firstLine="709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О</w:t>
      </w:r>
      <w:r>
        <w:rPr>
          <w:rFonts w:ascii="Segoe UI" w:hAnsi="Segoe UI" w:cs="Segoe UI"/>
        </w:rPr>
        <w:t xml:space="preserve">существляя учётные процедуры, </w:t>
      </w:r>
      <w:r>
        <w:rPr>
          <w:rFonts w:ascii="Segoe UI" w:hAnsi="Segoe UI" w:cs="Segoe UI"/>
          <w:lang w:val="ru-RU"/>
        </w:rPr>
        <w:t>Кадастровая палата по Пермскому краю нередко сталкивается с ситуациями</w:t>
      </w:r>
      <w:r>
        <w:rPr>
          <w:rFonts w:ascii="Segoe UI" w:hAnsi="Segoe UI" w:cs="Segoe UI"/>
        </w:rPr>
        <w:t xml:space="preserve">, </w:t>
      </w:r>
      <w:r>
        <w:rPr>
          <w:rFonts w:ascii="Segoe UI" w:hAnsi="Segoe UI" w:cs="Segoe UI"/>
          <w:lang w:val="ru-RU"/>
        </w:rPr>
        <w:t>когда в федеральной информационной адресной системе (ФИАС)</w:t>
      </w:r>
      <w:r>
        <w:rPr>
          <w:rFonts w:ascii="Segoe UI" w:hAnsi="Segoe UI" w:cs="Segoe UI"/>
        </w:rPr>
        <w:t xml:space="preserve"> отсутств</w:t>
      </w:r>
      <w:r>
        <w:rPr>
          <w:rFonts w:ascii="Segoe UI" w:hAnsi="Segoe UI" w:cs="Segoe UI"/>
          <w:lang w:val="ru-RU"/>
        </w:rPr>
        <w:t>ует</w:t>
      </w:r>
      <w:r>
        <w:rPr>
          <w:rFonts w:ascii="Segoe UI" w:hAnsi="Segoe UI" w:cs="Segoe UI"/>
        </w:rPr>
        <w:t xml:space="preserve"> адрес земельного участка, дома или любой другой недвижимости, </w:t>
      </w:r>
      <w:r>
        <w:rPr>
          <w:rFonts w:ascii="Segoe UI" w:hAnsi="Segoe UI" w:cs="Segoe UI"/>
          <w:lang w:val="ru-RU"/>
        </w:rPr>
        <w:t>в отношении которых было подано заявление</w:t>
      </w:r>
      <w:r>
        <w:rPr>
          <w:rFonts w:ascii="Segoe UI" w:hAnsi="Segoe UI" w:cs="Segoe UI"/>
        </w:rPr>
        <w:t xml:space="preserve">. </w:t>
      </w:r>
    </w:p>
    <w:p w:rsidR="00CF7EA3" w:rsidRDefault="00CF7EA3">
      <w:pPr>
        <w:ind w:firstLine="709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Между тем н</w:t>
      </w:r>
      <w:r>
        <w:rPr>
          <w:rFonts w:ascii="Segoe UI" w:hAnsi="Segoe UI" w:cs="Segoe UI"/>
        </w:rPr>
        <w:t xml:space="preserve">едвижимость без адреса </w:t>
      </w:r>
      <w:r>
        <w:rPr>
          <w:rFonts w:ascii="Segoe UI" w:hAnsi="Segoe UI" w:cs="Segoe UI"/>
          <w:lang w:val="ru-RU"/>
        </w:rPr>
        <w:t xml:space="preserve">намного </w:t>
      </w:r>
      <w:r>
        <w:rPr>
          <w:rFonts w:ascii="Segoe UI" w:hAnsi="Segoe UI" w:cs="Segoe UI"/>
        </w:rPr>
        <w:t xml:space="preserve">меньше привлекает покупателей </w:t>
      </w:r>
      <w:r>
        <w:rPr>
          <w:rFonts w:ascii="Segoe UI" w:hAnsi="Segoe UI" w:cs="Segoe UI"/>
          <w:lang w:val="ru-RU"/>
        </w:rPr>
        <w:t>на рынке, так как м</w:t>
      </w:r>
      <w:r>
        <w:rPr>
          <w:rFonts w:ascii="Segoe UI" w:hAnsi="Segoe UI" w:cs="Segoe UI"/>
        </w:rPr>
        <w:t xml:space="preserve">ожет принести </w:t>
      </w:r>
      <w:r>
        <w:rPr>
          <w:rFonts w:ascii="Segoe UI" w:hAnsi="Segoe UI" w:cs="Segoe UI"/>
          <w:lang w:val="ru-RU"/>
        </w:rPr>
        <w:t>правообладателю</w:t>
      </w:r>
      <w:r>
        <w:rPr>
          <w:rFonts w:ascii="Segoe UI" w:hAnsi="Segoe UI" w:cs="Segoe UI"/>
        </w:rPr>
        <w:t xml:space="preserve"> ряд трудностей: например, становится намного сложнее получить почту или вызвать скорую помощь, географически найти недвижимость, полученную в наследство, оформить дарственную.  </w:t>
      </w:r>
    </w:p>
    <w:p w:rsidR="00CF7EA3" w:rsidRDefault="00CF7EA3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ru-RU"/>
        </w:rPr>
        <w:t>Для того, чтобы впервые получить адрес для своего участка, дома, любого другого объекта недвижимости, собственник должен обратиться в соответствующий департамент местной администрации, получая таким образом муниципальную услугу «Адресация объектов недвижимости». Присвоение адресов или их аннулирование может также осуществляться по инициативе самого органа местного самоуправления. В любом случае данная услуга предоставляется бесплатно. После присвоения или смены адреса своей недвижимости заинтересованное лицо может подать через МФЦ специальное заявление и внести в Единый государственный реестр недвижимости актуальную информацию об адресе объекта.</w:t>
      </w:r>
    </w:p>
    <w:p w:rsidR="00CF7EA3" w:rsidRDefault="00CF7EA3">
      <w:pPr>
        <w:ind w:firstLine="709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>Благодаря тому, что около 80% всех муниципальных образований Прикамья взяли в 2017 году на себя обязательства сократить срок предоставления муниципальной услуги, сегодня предельный срок присвоения в Пермском крае адреса земельному участку и объекту недвижимости с учётом внесения его в адресную систему составляет от 5 до 11 дней в зависимости от конкретного муниципального образования.</w:t>
      </w:r>
    </w:p>
    <w:p w:rsidR="00CF7EA3" w:rsidRDefault="00CF7EA3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ru-RU"/>
        </w:rPr>
        <w:t>Выявляемая</w:t>
      </w:r>
      <w:r>
        <w:rPr>
          <w:rFonts w:ascii="Segoe UI" w:hAnsi="Segoe UI" w:cs="Segoe UI"/>
        </w:rPr>
        <w:t xml:space="preserve"> Кадастровой палатой информация об объектах без адреса регулярно поступает в налоговую службу, которая законодательно является ответственной за ведение ФИАС и сохранность, доступность и соответствие сведений, содержащихся в государственном адресном реестре. В результате такого взаимодействия обеспечивается наполнение системы и гарантируется актуальность имеющихся в ней данных. </w:t>
      </w:r>
    </w:p>
    <w:p w:rsidR="00CF7EA3" w:rsidRDefault="00CF7EA3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Например, только за один месяц УФНС России по Пермскому краю проверило 647 объектов, расположенных в Пермском крае и чья информация об адресе на тот момент отсутствовала в ФИАС. Впоследствии около 50% таких объектов были внесены </w:t>
      </w:r>
      <w:r>
        <w:rPr>
          <w:rFonts w:ascii="Segoe UI" w:hAnsi="Segoe UI" w:cs="Segoe UI"/>
        </w:rPr>
        <w:lastRenderedPageBreak/>
        <w:t xml:space="preserve">в адресную систему органами местного самоуправления. В отношении остальных объектов было выявлено отсутствие документов о присвоении когда-либо адресов. </w:t>
      </w:r>
    </w:p>
    <w:p w:rsidR="00CF7EA3" w:rsidRDefault="00CF7EA3">
      <w:pPr>
        <w:ind w:firstLine="709"/>
        <w:jc w:val="both"/>
      </w:pPr>
      <w:r>
        <w:rPr>
          <w:rFonts w:ascii="Segoe UI" w:hAnsi="Segoe UI" w:cs="Segoe UI"/>
        </w:rPr>
        <w:t>Наличие или отсутствие в ФИАС информации об адресе конкретного объекта легко проверить самостоятельно с помощью сети Интернет на сайте налоговой инспекции — http://fias.nalog.ru.</w:t>
      </w:r>
    </w:p>
    <w:p w:rsidR="00CF7EA3" w:rsidRDefault="00CF7EA3">
      <w:pPr>
        <w:ind w:firstLine="709"/>
        <w:jc w:val="both"/>
        <w:rPr>
          <w:rFonts w:ascii="Segoe UI" w:hAnsi="Segoe UI" w:cs="Segoe UI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75pt;margin-top:13.25pt;width:476.35pt;height:.8pt;flip:y;z-index:251657216" o:connectortype="straight" strokecolor="#0070c0" strokeweight=".44mm">
            <v:stroke color2="#ff8f3f" joinstyle="miter" endcap="square"/>
          </v:shape>
        </w:pict>
      </w:r>
    </w:p>
    <w:p w:rsidR="00CF7EA3" w:rsidRDefault="00CF7EA3">
      <w:pPr>
        <w:jc w:val="both"/>
        <w:rPr>
          <w:rStyle w:val="a5"/>
          <w:rFonts w:ascii="Segoe UI" w:eastAsia="Arial Unicode MS" w:hAnsi="Segoe UI" w:cs="Segoe UI"/>
          <w:iCs/>
          <w:color w:val="auto"/>
          <w:w w:val="104"/>
          <w:u w:val="none"/>
          <w:lang w:val="ru-RU" w:eastAsia="ru-RU" w:bidi="hi-IN"/>
        </w:rPr>
      </w:pPr>
      <w:r>
        <w:rPr>
          <w:rStyle w:val="a5"/>
          <w:rFonts w:ascii="Segoe UI" w:eastAsia="Arial Unicode MS" w:hAnsi="Segoe UI" w:cs="Segoe UI"/>
          <w:b/>
          <w:bCs/>
          <w:color w:val="auto"/>
          <w:w w:val="104"/>
          <w:u w:val="none"/>
          <w:lang w:val="ru-RU" w:eastAsia="ru-RU" w:bidi="hi-IN"/>
        </w:rPr>
        <w:t>О Кадастровой палате по Пермскому краю</w:t>
      </w:r>
    </w:p>
    <w:p w:rsidR="00CF7EA3" w:rsidRDefault="00CF7EA3">
      <w:pPr>
        <w:jc w:val="both"/>
        <w:rPr>
          <w:rFonts w:ascii="Segoe UI" w:eastAsia="Arial Unicode MS" w:hAnsi="Segoe UI" w:cs="Segoe UI"/>
          <w:sz w:val="19"/>
          <w:szCs w:val="18"/>
          <w:highlight w:val="yellow"/>
          <w:lang w:val="ru-RU" w:eastAsia="ru-RU" w:bidi="hi-IN"/>
        </w:rPr>
      </w:pPr>
      <w:r>
        <w:rPr>
          <w:rStyle w:val="a5"/>
          <w:rFonts w:ascii="Segoe UI" w:eastAsia="Arial Unicode MS" w:hAnsi="Segoe UI" w:cs="Segoe UI"/>
          <w:iCs/>
          <w:color w:val="auto"/>
          <w:w w:val="104"/>
          <w:u w:val="none"/>
          <w:lang w:val="ru-RU" w:eastAsia="ru-RU" w:bidi="hi-IN"/>
        </w:rPr>
        <w:t xml:space="preserve">Кадастровая палата по Пермскому краю является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(ФГБУ «ФКП Росреестра») и осуществляет следующие функции: 1. принимает документы на государственный кадастровый учёт и государственную регистрацию прав в отношении объектов, расположенных в других регионах Российской Федерации (по экстерриториальному принципу); 2. оказывает помощь в подготовке договоров купли-продажи, аренды, дарения, мены, соглашений (кроме нотариальных); 3. оказывает консультационные услуги по вопросам кадастрового учёта недвижимости; 4. подготавливает и выдаёт квалифицированные сертификаты электронно-цифровой подписи. </w:t>
      </w:r>
      <w:r>
        <w:rPr>
          <w:rStyle w:val="a5"/>
          <w:rFonts w:ascii="Segoe UI" w:eastAsia="Arial Unicode MS" w:hAnsi="Segoe UI" w:cs="Segoe UI"/>
          <w:iCs/>
          <w:color w:val="auto"/>
          <w:w w:val="104"/>
          <w:u w:val="none"/>
          <w:lang w:val="ru-RU" w:eastAsia="ru-RU" w:bidi="hi-IN"/>
        </w:rPr>
        <w:t>Директор филиала ФГБУ «ФКП Росреестра» по Пермскому краю — Цой Елена Львовна.</w:t>
      </w:r>
    </w:p>
    <w:p w:rsidR="00CF7EA3" w:rsidRDefault="00CF7EA3">
      <w:pPr>
        <w:jc w:val="both"/>
        <w:rPr>
          <w:rFonts w:ascii="Segoe UI" w:eastAsia="Arial Unicode MS" w:hAnsi="Segoe UI" w:cs="Segoe UI"/>
          <w:sz w:val="19"/>
          <w:szCs w:val="18"/>
          <w:highlight w:val="yellow"/>
          <w:lang w:val="ru-RU" w:eastAsia="ru-RU" w:bidi="hi-IN"/>
        </w:rPr>
      </w:pPr>
    </w:p>
    <w:p w:rsidR="00CF7EA3" w:rsidRDefault="00CF7EA3">
      <w:pPr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ru-RU" w:eastAsia="ru-RU"/>
        </w:rPr>
        <w:t>Контакты для СМИ</w:t>
      </w:r>
    </w:p>
    <w:p w:rsidR="00CF7EA3" w:rsidRDefault="00CF7EA3">
      <w:pPr>
        <w:pStyle w:val="aa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Пресс-служба филиала </w:t>
      </w:r>
    </w:p>
    <w:p w:rsidR="00CF7EA3" w:rsidRDefault="00CF7EA3">
      <w:pPr>
        <w:pStyle w:val="aa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ФГБУ «ФКП Росреестра» </w:t>
      </w:r>
    </w:p>
    <w:p w:rsidR="00CF7EA3" w:rsidRDefault="00CF7EA3">
      <w:pPr>
        <w:pStyle w:val="aa"/>
        <w:spacing w:after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по Пермскому краю</w:t>
      </w:r>
    </w:p>
    <w:p w:rsidR="00CF7EA3" w:rsidRDefault="00CF7EA3">
      <w:pPr>
        <w:pStyle w:val="aa"/>
        <w:spacing w:after="0"/>
      </w:pPr>
      <w:r>
        <w:rPr>
          <w:rFonts w:ascii="Segoe UI" w:eastAsia="Calibri" w:hAnsi="Segoe UI" w:cs="Segoe UI"/>
          <w:sz w:val="18"/>
          <w:szCs w:val="18"/>
        </w:rPr>
        <w:t>Тел.: + 7</w:t>
      </w:r>
      <w:r>
        <w:rPr>
          <w:rFonts w:ascii="Segoe UI" w:eastAsia="Calibri" w:hAnsi="Segoe UI" w:cs="Segoe UI"/>
          <w:sz w:val="18"/>
          <w:szCs w:val="18"/>
          <w:lang w:val="en-US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(342)</w:t>
      </w:r>
      <w:r>
        <w:rPr>
          <w:rFonts w:ascii="Segoe UI" w:eastAsia="Calibri" w:hAnsi="Segoe UI" w:cs="Segoe UI"/>
          <w:sz w:val="18"/>
          <w:szCs w:val="18"/>
          <w:lang w:val="en-US"/>
        </w:rPr>
        <w:t xml:space="preserve"> </w:t>
      </w:r>
      <w:r>
        <w:rPr>
          <w:rFonts w:ascii="Segoe UI" w:eastAsia="Calibri" w:hAnsi="Segoe UI" w:cs="Segoe UI"/>
          <w:sz w:val="18"/>
          <w:szCs w:val="18"/>
        </w:rPr>
        <w:t>235-71-32</w:t>
      </w:r>
    </w:p>
    <w:p w:rsidR="00CF7EA3" w:rsidRDefault="00CF7EA3">
      <w:pPr>
        <w:pStyle w:val="aa"/>
        <w:spacing w:after="0"/>
      </w:pPr>
      <w:hyperlink r:id="rId6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press</w:t>
        </w:r>
      </w:hyperlink>
      <w:hyperlink r:id="rId7" w:history="1">
        <w:r>
          <w:rPr>
            <w:rStyle w:val="a5"/>
            <w:rFonts w:ascii="Segoe UI" w:eastAsia="Calibri" w:hAnsi="Segoe UI" w:cs="Segoe UI"/>
            <w:sz w:val="18"/>
            <w:szCs w:val="18"/>
          </w:rPr>
          <w:t>@59.</w:t>
        </w:r>
      </w:hyperlink>
      <w:hyperlink r:id="rId8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kadastr</w:t>
        </w:r>
      </w:hyperlink>
      <w:hyperlink r:id="rId9" w:history="1">
        <w:r>
          <w:rPr>
            <w:rStyle w:val="a5"/>
            <w:rFonts w:ascii="Segoe UI" w:eastAsia="Calibri" w:hAnsi="Segoe UI" w:cs="Segoe UI"/>
            <w:sz w:val="18"/>
            <w:szCs w:val="18"/>
          </w:rPr>
          <w:t>.</w:t>
        </w:r>
      </w:hyperlink>
      <w:hyperlink r:id="rId10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CF7EA3" w:rsidRDefault="00CF7EA3">
      <w:pPr>
        <w:pStyle w:val="aa"/>
        <w:spacing w:after="0"/>
        <w:rPr>
          <w:rFonts w:ascii="Segoe UI" w:hAnsi="Segoe UI" w:cs="Segoe UI"/>
          <w:b/>
          <w:lang w:val="ru-RU" w:eastAsia="ru-RU"/>
        </w:rPr>
      </w:pPr>
      <w:hyperlink r:id="rId11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www</w:t>
        </w:r>
      </w:hyperlink>
      <w:hyperlink r:id="rId12" w:history="1">
        <w:r>
          <w:rPr>
            <w:rStyle w:val="a5"/>
            <w:rFonts w:ascii="Segoe UI" w:eastAsia="Calibri" w:hAnsi="Segoe UI" w:cs="Segoe UI"/>
            <w:sz w:val="18"/>
            <w:szCs w:val="18"/>
          </w:rPr>
          <w:t>.</w:t>
        </w:r>
      </w:hyperlink>
      <w:hyperlink r:id="rId13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kadastr</w:t>
        </w:r>
      </w:hyperlink>
      <w:hyperlink r:id="rId14" w:history="1">
        <w:r>
          <w:rPr>
            <w:rStyle w:val="a5"/>
            <w:rFonts w:ascii="Segoe UI" w:eastAsia="Calibri" w:hAnsi="Segoe UI" w:cs="Segoe UI"/>
            <w:sz w:val="18"/>
            <w:szCs w:val="18"/>
          </w:rPr>
          <w:t>.</w:t>
        </w:r>
      </w:hyperlink>
      <w:hyperlink r:id="rId15" w:history="1">
        <w:r>
          <w:rPr>
            <w:rStyle w:val="a5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CF7EA3" w:rsidRDefault="00CF7EA3">
      <w:pPr>
        <w:spacing w:after="200" w:line="276" w:lineRule="auto"/>
        <w:jc w:val="both"/>
        <w:rPr>
          <w:rFonts w:ascii="Segoe UI" w:hAnsi="Segoe UI" w:cs="Segoe UI"/>
          <w:b/>
          <w:lang w:val="ru-RU" w:eastAsia="ru-RU"/>
        </w:rPr>
      </w:pPr>
    </w:p>
    <w:p w:rsidR="00CF7EA3" w:rsidRDefault="00CF7EA3">
      <w:pPr>
        <w:pStyle w:val="Default"/>
        <w:spacing w:line="276" w:lineRule="auto"/>
        <w:jc w:val="center"/>
        <w:rPr>
          <w:rFonts w:ascii="Segoe UI" w:hAnsi="Segoe UI" w:cs="Segoe UI"/>
          <w:b/>
          <w:lang w:eastAsia="ru-RU"/>
        </w:rPr>
      </w:pPr>
    </w:p>
    <w:p w:rsidR="00CF7EA3" w:rsidRDefault="00CF7EA3">
      <w:pPr>
        <w:pStyle w:val="Default"/>
        <w:spacing w:line="276" w:lineRule="auto"/>
        <w:jc w:val="center"/>
        <w:rPr>
          <w:rFonts w:ascii="Segoe UI" w:hAnsi="Segoe UI" w:cs="Segoe UI"/>
          <w:b/>
          <w:lang w:eastAsia="ru-RU"/>
        </w:rPr>
      </w:pPr>
    </w:p>
    <w:p w:rsidR="00CF7EA3" w:rsidRDefault="00CF7EA3">
      <w:pPr>
        <w:tabs>
          <w:tab w:val="left" w:pos="735"/>
        </w:tabs>
        <w:spacing w:line="276" w:lineRule="auto"/>
        <w:ind w:firstLine="794"/>
        <w:jc w:val="both"/>
        <w:rPr>
          <w:rFonts w:ascii="Segoe UI" w:hAnsi="Segoe UI" w:cs="Segoe UI"/>
          <w:b/>
          <w:lang w:val="ru-RU" w:eastAsia="ru-RU"/>
        </w:rPr>
      </w:pPr>
    </w:p>
    <w:p w:rsidR="00CF7EA3" w:rsidRDefault="00CF7EA3">
      <w:pPr>
        <w:pStyle w:val="Default"/>
        <w:spacing w:line="276" w:lineRule="auto"/>
        <w:ind w:firstLine="720"/>
        <w:jc w:val="both"/>
        <w:rPr>
          <w:rFonts w:ascii="Segoe UI" w:hAnsi="Segoe UI" w:cs="Segoe UI"/>
          <w:b/>
          <w:lang w:eastAsia="ru-RU"/>
        </w:rPr>
      </w:pPr>
    </w:p>
    <w:p w:rsidR="00CF7EA3" w:rsidRDefault="00CF7EA3">
      <w:pPr>
        <w:pStyle w:val="Default"/>
        <w:spacing w:line="276" w:lineRule="auto"/>
        <w:jc w:val="both"/>
        <w:rPr>
          <w:rFonts w:ascii="Segoe UI" w:hAnsi="Segoe UI" w:cs="Segoe UI"/>
          <w:b/>
          <w:lang w:eastAsia="ru-RU"/>
        </w:rPr>
      </w:pPr>
    </w:p>
    <w:p w:rsidR="00CF7EA3" w:rsidRDefault="00CF7EA3">
      <w:pPr>
        <w:pStyle w:val="Default"/>
        <w:spacing w:line="276" w:lineRule="auto"/>
        <w:jc w:val="both"/>
        <w:rPr>
          <w:rFonts w:ascii="Segoe UI" w:hAnsi="Segoe UI" w:cs="Segoe UI"/>
          <w:b/>
          <w:lang w:eastAsia="ru-RU"/>
        </w:rPr>
      </w:pPr>
    </w:p>
    <w:sectPr w:rsidR="00CF7EA3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65DD6"/>
    <w:rsid w:val="00346000"/>
    <w:rsid w:val="00465DD6"/>
    <w:rsid w:val="00C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a5">
    <w:name w:val="Hyperlink"/>
    <w:rPr>
      <w:color w:val="0000FF"/>
      <w:u w:val="single"/>
    </w:rPr>
  </w:style>
  <w:style w:type="character" w:customStyle="1" w:styleId="10">
    <w:name w:val="Основной шрифт абзаца1"/>
  </w:style>
  <w:style w:type="character" w:styleId="a6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Subtitle"/>
    <w:basedOn w:val="WW-"/>
    <w:next w:val="a1"/>
    <w:qFormat/>
    <w:pPr>
      <w:jc w:val="center"/>
    </w:pPr>
    <w:rPr>
      <w:i/>
      <w:iCs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styleId="aa">
    <w:name w:val="Normal (Web)"/>
    <w:basedOn w:val="a"/>
    <w:pPr>
      <w:spacing w:after="96" w:line="100" w:lineRule="atLeast"/>
    </w:pPr>
    <w:rPr>
      <w:rFonts w:eastAsia="Times New Roman"/>
    </w:rPr>
  </w:style>
  <w:style w:type="paragraph" w:customStyle="1" w:styleId="ab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59@u59.rosreestr.ru" TargetMode="External"/><Relationship Id="rId13" Type="http://schemas.openxmlformats.org/officeDocument/2006/relationships/hyperlink" Target="http://www.fgu59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59@u59.rosreestr.ru" TargetMode="External"/><Relationship Id="rId12" Type="http://schemas.openxmlformats.org/officeDocument/2006/relationships/hyperlink" Target="http://www.fgu59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ess59@u59.rosreestr.ru" TargetMode="External"/><Relationship Id="rId11" Type="http://schemas.openxmlformats.org/officeDocument/2006/relationships/hyperlink" Target="http://www.fgu59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gu59.ru/" TargetMode="External"/><Relationship Id="rId10" Type="http://schemas.openxmlformats.org/officeDocument/2006/relationships/hyperlink" Target="mailto:press59@u59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59@u59.rosreestr.ru" TargetMode="External"/><Relationship Id="rId14" Type="http://schemas.openxmlformats.org/officeDocument/2006/relationships/hyperlink" Target="http://www.fgu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Links>
    <vt:vector size="60" baseType="variant">
      <vt:variant>
        <vt:i4>6029401</vt:i4>
      </vt:variant>
      <vt:variant>
        <vt:i4>27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24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21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18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15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12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9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ehodorenko</dc:creator>
  <cp:lastModifiedBy>Пользователь Windows</cp:lastModifiedBy>
  <cp:revision>2</cp:revision>
  <cp:lastPrinted>2018-08-06T10:16:00Z</cp:lastPrinted>
  <dcterms:created xsi:type="dcterms:W3CDTF">2020-12-01T06:52:00Z</dcterms:created>
  <dcterms:modified xsi:type="dcterms:W3CDTF">2020-12-01T06:52:00Z</dcterms:modified>
</cp:coreProperties>
</file>