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b/>
          <w:sz w:val="28"/>
          <w:szCs w:val="28"/>
        </w:rPr>
        <w:br/>
        <w:t xml:space="preserve">по проекту муниципального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br/>
        <w:t>органа местного самоуправления муниципального образования                 «Город Березники»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</w:t>
      </w:r>
      <w:r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                       по проекту муниципального нормативного правового акта органа местного самоуправления муниципального образования «Город Березники»: </w:t>
      </w:r>
      <w:r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>
        <w:rPr>
          <w:rFonts w:ascii="Times New Roman" w:hAnsi="Times New Roman"/>
          <w:sz w:val="28"/>
          <w:szCs w:val="28"/>
          <w:u w:val="single"/>
        </w:rPr>
        <w:t>Об утверждении Стандартных требований к вывескам и другим информационным конструкциям на территории муниципального образования «Город Березники» Пермского края»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органа местного самоуправления муниципального образования «Город Березники» - организатор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Березники.</w:t>
      </w:r>
    </w:p>
    <w:p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 разработчика </w:t>
      </w:r>
      <w:r>
        <w:rPr>
          <w:rFonts w:ascii="Times New Roman" w:hAnsi="Times New Roman"/>
          <w:sz w:val="28"/>
          <w:szCs w:val="28"/>
        </w:rPr>
        <w:t>проекта муниципального нормативного правового акта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Мельникова Татьяна Владиславовна, консультант отдела информационного обеспечения градостроительной деятельности управления архитектуры и градостроительства администрации города, тел.: 8 (3424) 23 55 28.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 xml:space="preserve">10 календарных дней </w:t>
      </w:r>
      <w:r>
        <w:rPr>
          <w:rFonts w:ascii="Times New Roman" w:hAnsi="Times New Roman"/>
          <w:sz w:val="28"/>
          <w:szCs w:val="28"/>
          <w:u w:val="single"/>
        </w:rPr>
        <w:br/>
        <w:t>с даты размещения на официальном сайте администрации города Березники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exact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melnikova_t@berezniki.perm.ru</w:t>
        </w:r>
      </w:hyperlink>
    </w:p>
    <w:p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города Березники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Интернет по адресу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Проект нормативного правового акта  на 33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л. в 1 экз.;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Отчет об оценке регулирующего воздействия на 3 л. в 1 экз.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Перечень вопросов на 3 л. в 1 экз.</w:t>
      </w:r>
    </w:p>
    <w:sect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57CE-35CF-44C6-B1D5-F889D1A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Мельникова Татьяна Владиславовна</cp:lastModifiedBy>
  <cp:revision>2</cp:revision>
  <cp:lastPrinted>2022-02-28T05:41:00Z</cp:lastPrinted>
  <dcterms:created xsi:type="dcterms:W3CDTF">2022-04-27T06:25:00Z</dcterms:created>
  <dcterms:modified xsi:type="dcterms:W3CDTF">2022-04-27T06:25:00Z</dcterms:modified>
</cp:coreProperties>
</file>