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>
        <w:rPr>
          <w:rFonts w:ascii="Times New Roman" w:hAnsi="Times New Roman"/>
          <w:b/>
          <w:sz w:val="28"/>
          <w:szCs w:val="28"/>
        </w:rPr>
        <w:br/>
        <w:t xml:space="preserve">по проекту муниципального нормативного правового акта </w:t>
      </w:r>
      <w:r>
        <w:rPr>
          <w:rFonts w:ascii="Times New Roman" w:hAnsi="Times New Roman"/>
          <w:b/>
          <w:sz w:val="28"/>
          <w:szCs w:val="28"/>
        </w:rPr>
        <w:br/>
        <w:t>органа местного самоуправления муниципального образования                 «Город Березники»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Настоящим </w:t>
      </w:r>
      <w:r>
        <w:rPr>
          <w:rFonts w:ascii="Times New Roman" w:hAnsi="Times New Roman"/>
          <w:sz w:val="28"/>
          <w:szCs w:val="28"/>
          <w:u w:val="single"/>
        </w:rPr>
        <w:t>Управление архитектуры и градостроительства администрации города Березники</w:t>
      </w:r>
      <w:r>
        <w:rPr>
          <w:rFonts w:ascii="Times New Roman" w:hAnsi="Times New Roman"/>
          <w:sz w:val="28"/>
          <w:szCs w:val="28"/>
        </w:rPr>
        <w:t xml:space="preserve"> уведомляет о проведении повторных публичных консультаций в целях проведения оценки регулирующего воздействия  по проекту муниципального нормативного правового акта органа местного самоуправления муниципального образования «Город Березники»: </w:t>
      </w:r>
      <w:r>
        <w:rPr>
          <w:rFonts w:ascii="Times New Roman" w:hAnsi="Times New Roman"/>
          <w:sz w:val="28"/>
          <w:szCs w:val="28"/>
          <w:u w:val="single"/>
        </w:rPr>
        <w:t>проект постановления администрации города Об утверждении Стандартных требований к вывескам и другим информационным конструкциям на территории муниципального образования «Город Березники» Пермского края».</w:t>
      </w:r>
    </w:p>
    <w:p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Разработчик</w:t>
      </w:r>
      <w:r>
        <w:rPr>
          <w:rFonts w:ascii="Times New Roman" w:hAnsi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органа местного самоуправления муниципального образования «Город Березники» - организатор публичных консультаций: </w:t>
      </w:r>
      <w:r>
        <w:rPr>
          <w:rFonts w:ascii="Times New Roman" w:hAnsi="Times New Roman"/>
          <w:sz w:val="28"/>
          <w:szCs w:val="28"/>
          <w:u w:val="single"/>
        </w:rPr>
        <w:t>Управление архитектуры и градостроительства администрации города Березники.</w:t>
      </w:r>
    </w:p>
    <w:p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Контактное лицо разработчика </w:t>
      </w:r>
      <w:r>
        <w:rPr>
          <w:rFonts w:ascii="Times New Roman" w:hAnsi="Times New Roman"/>
          <w:sz w:val="28"/>
          <w:szCs w:val="28"/>
        </w:rPr>
        <w:t>проекта муниципального нормативного правового акта органа местного самоуправления муниципального образования «Город Березники» по вопросам направления участниками публичных консультаций своих предложений (замечаний):</w:t>
      </w:r>
    </w:p>
    <w:p>
      <w:pPr>
        <w:pStyle w:val="ConsPlusNonformat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Мельникова Татьяна Владиславовна, консультант отдела информационного обеспечения градостроительной деятельности управления архитектуры и градостроительства администрации города, тел.: 8 (3424) 23 55 28.</w:t>
      </w: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публичных консультаций: </w:t>
      </w:r>
      <w:r>
        <w:rPr>
          <w:rFonts w:ascii="Times New Roman" w:hAnsi="Times New Roman"/>
          <w:sz w:val="28"/>
          <w:szCs w:val="28"/>
          <w:u w:val="single"/>
        </w:rPr>
        <w:t xml:space="preserve">7 календарных дней </w:t>
      </w:r>
      <w:r>
        <w:rPr>
          <w:rFonts w:ascii="Times New Roman" w:hAnsi="Times New Roman"/>
          <w:sz w:val="28"/>
          <w:szCs w:val="28"/>
          <w:u w:val="single"/>
        </w:rPr>
        <w:br/>
        <w:t>с даты размещения на официальном сайте администрации города Березники</w:t>
      </w:r>
      <w:r>
        <w:rPr>
          <w:rFonts w:ascii="Times New Roman" w:hAnsi="Times New Roman"/>
          <w:sz w:val="28"/>
          <w:szCs w:val="28"/>
        </w:rPr>
        <w:t>.</w:t>
      </w:r>
    </w:p>
    <w:p>
      <w:pPr>
        <w:spacing w:after="0" w:line="360" w:lineRule="exact"/>
        <w:ind w:firstLine="708"/>
        <w:jc w:val="both"/>
        <w:rPr>
          <w:rStyle w:val="a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(замечания) участников публичных консультаций принимаются по адресу электронной почты: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</w:rPr>
          <w:t>melnikova_t@berezniki.perm.ru</w:t>
        </w:r>
      </w:hyperlink>
    </w:p>
    <w:p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поступившие предложения будут рассмотрены. Свод предложений будет размещен на официальном сайте администрации города Березники </w:t>
      </w:r>
      <w:r>
        <w:rPr>
          <w:rFonts w:ascii="Times New Roman" w:hAnsi="Times New Roman"/>
          <w:sz w:val="28"/>
          <w:szCs w:val="28"/>
        </w:rPr>
        <w:br/>
        <w:t xml:space="preserve">в информационно-телекоммуникационной сети Интернет по адресу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http://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color w:val="auto"/>
            <w:sz w:val="28"/>
            <w:szCs w:val="28"/>
          </w:rPr>
          <w:t>.admbrk.ru/</w:t>
        </w:r>
      </w:hyperlink>
      <w:r>
        <w:rPr>
          <w:rFonts w:ascii="Times New Roman" w:hAnsi="Times New Roman"/>
          <w:sz w:val="28"/>
          <w:szCs w:val="28"/>
        </w:rPr>
        <w:t>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Проект нормативного правового </w:t>
      </w:r>
      <w:proofErr w:type="gramStart"/>
      <w:r>
        <w:rPr>
          <w:rFonts w:ascii="Times New Roman" w:hAnsi="Times New Roman"/>
          <w:sz w:val="28"/>
          <w:szCs w:val="28"/>
        </w:rPr>
        <w:t>акта  на</w:t>
      </w:r>
      <w:proofErr w:type="gramEnd"/>
      <w:r>
        <w:rPr>
          <w:rFonts w:ascii="Times New Roman" w:hAnsi="Times New Roman"/>
          <w:sz w:val="28"/>
          <w:szCs w:val="28"/>
        </w:rPr>
        <w:t xml:space="preserve"> 32 л. в 1 экз.;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Отчет об оценке регулирующего воздействия на 3 л. в 1 экз.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Перечень вопросов на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3 л. в 1 экз.</w:t>
      </w:r>
    </w:p>
    <w:sectPr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357CE-35CF-44C6-B1D5-F889D1A6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/" TargetMode="External"/><Relationship Id="rId4" Type="http://schemas.openxmlformats.org/officeDocument/2006/relationships/hyperlink" Target="mailto:melnikova_t@berezniki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mikhlyaeva-av</dc:creator>
  <cp:lastModifiedBy>Мельникова Татьяна Владиславовна</cp:lastModifiedBy>
  <cp:revision>2</cp:revision>
  <cp:lastPrinted>2022-02-28T05:41:00Z</cp:lastPrinted>
  <dcterms:created xsi:type="dcterms:W3CDTF">2022-07-18T05:03:00Z</dcterms:created>
  <dcterms:modified xsi:type="dcterms:W3CDTF">2022-07-18T05:03:00Z</dcterms:modified>
</cp:coreProperties>
</file>