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5" w:rsidRPr="007B7545" w:rsidRDefault="007B7545" w:rsidP="007B7545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6pt" o:ole="" fillcolor="window">
            <v:imagedata r:id="rId8" o:title=""/>
          </v:shape>
          <o:OLEObject Type="Embed" ProgID="Word.Picture.8" ShapeID="_x0000_i1025" DrawAspect="Content" ObjectID="_1716189135" r:id="rId9"/>
        </w:object>
      </w:r>
    </w:p>
    <w:p w:rsidR="007B7545" w:rsidRPr="007B7545" w:rsidRDefault="007B7545" w:rsidP="007B7545">
      <w:pPr>
        <w:spacing w:after="0"/>
        <w:jc w:val="center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7B7545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>МУНИЦИПАЛЬНОЕ ОБРАЗОВАНИЕ «ГОРОД БЕРЕЗНИКИ»</w:t>
      </w:r>
    </w:p>
    <w:p w:rsidR="007B7545" w:rsidRPr="007B7545" w:rsidRDefault="007B7545" w:rsidP="007B7545">
      <w:pPr>
        <w:spacing w:after="0"/>
        <w:jc w:val="center"/>
        <w:rPr>
          <w:rFonts w:ascii="Times New Roman" w:eastAsia="Times New Roman" w:hAnsi="Times New Roman" w:cs="Times New Roman"/>
          <w:b/>
          <w:spacing w:val="16"/>
          <w:sz w:val="30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30"/>
          <w:szCs w:val="28"/>
          <w:lang w:eastAsia="ru-RU"/>
        </w:rPr>
        <w:t>ПЕРМСКОГО КРАЯ</w:t>
      </w: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7B7545" w:rsidRPr="007B7545" w:rsidRDefault="007B7545" w:rsidP="007B75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7B7545" w:rsidRPr="007B7545" w:rsidRDefault="007B7545" w:rsidP="007B75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32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 ______</w:t>
      </w:r>
    </w:p>
    <w:p w:rsidR="007B7545" w:rsidRPr="007B7545" w:rsidRDefault="007B7545" w:rsidP="007B754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7B7545" w:rsidRPr="007B7545" w:rsidRDefault="007B7545" w:rsidP="007B754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7B7545" w:rsidRPr="007B7545" w:rsidTr="00FD7800">
        <w:tc>
          <w:tcPr>
            <w:tcW w:w="4395" w:type="dxa"/>
          </w:tcPr>
          <w:p w:rsidR="007B7545" w:rsidRPr="007B7545" w:rsidRDefault="007B7545" w:rsidP="007B7545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Об утверждении </w:t>
            </w:r>
            <w:r w:rsidRPr="007B7545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0"/>
                <w:lang w:eastAsia="ru-RU"/>
              </w:rPr>
              <w:t>Порядка размещения нестационарных торговых объектов при проведении массовых мероприятий на территории муниципального образования «Город Березники» Пермского края</w:t>
            </w:r>
          </w:p>
        </w:tc>
      </w:tr>
    </w:tbl>
    <w:p w:rsidR="007B7545" w:rsidRPr="007B7545" w:rsidRDefault="007B7545" w:rsidP="007B754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7B7545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статьей 16</w:t>
        </w:r>
      </w:hyperlink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абзацем вторым пункта 1.5 Порядка разработки и утверждения схемы размещения нестационарных торговых объектов, утвержденного постановлением Правительства Пермского края от 28.11.2017 № 966-п, постановлением администрации города Березники от 04.09.2018 № 2172 «О нестационарной торговле на территории муниципального образования «Город Березники», в целях упорядочения размещения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нестационарных торговых объектов при проведении массовых мероприятий на территории муниципального образования «Город Березники» Пермского края,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администрация города Березники  ПОСТАНОВЛЯЕТ:</w:t>
      </w:r>
    </w:p>
    <w:p w:rsidR="007B7545" w:rsidRPr="007B7545" w:rsidRDefault="007B7545" w:rsidP="007B7545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1.Утвердить прилагаемый </w:t>
      </w:r>
      <w:hyperlink r:id="rId11" w:history="1">
        <w:r w:rsidRPr="007B7545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Порядок</w:t>
        </w:r>
      </w:hyperlink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размещения нестационарных торговых объектов при проведении массовых мероприятий на территории муниципального образования «Город Березники» Пермского края (далее – Порядок).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 Признать утратившим силу постановление администрации города Березники от 20.03.2013 № 360 «Об утверждении Порядка организации торговли при проведении массовых мероприятий на территории города Березники».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3.Определить Управление по вопросам потребительского рынка и развитию предпринимательства администрации города уполномоченным органом по согласованию размещения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нестационарных торговых объектов  при проведении массовых мероприятий на территории муниципального образования «Город Березники» Пермского края.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4.Официально опубликовать настоящее постановление в официальном печатном издании - газете «Два берега Камы» и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разместить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его полный текст, состоящий из настоящего постановления и Порядка,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7B7545" w:rsidRPr="00C1596D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6.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Контроль за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27056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заместителя главы адм</w:t>
      </w:r>
      <w:r w:rsidR="009967F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инистрации, курирующего вопросы</w:t>
      </w:r>
      <w:r w:rsidR="009967F7" w:rsidRPr="00C1596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входящие в компетенцию управления по вопросам потребительского рынка и развитию предпринимательства.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7B7545" w:rsidRPr="007B7545" w:rsidTr="00FD7800">
        <w:tc>
          <w:tcPr>
            <w:tcW w:w="6379" w:type="dxa"/>
            <w:shd w:val="clear" w:color="auto" w:fill="auto"/>
          </w:tcPr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администрации</w:t>
            </w:r>
          </w:p>
          <w:p w:rsidR="007B7545" w:rsidRPr="007B7545" w:rsidRDefault="007B7545" w:rsidP="007B754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7B7545" w:rsidRPr="007B7545" w:rsidRDefault="007B7545" w:rsidP="007B754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К.П.Светлаков</w:t>
            </w:r>
          </w:p>
        </w:tc>
      </w:tr>
    </w:tbl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           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7B7545" w:rsidRDefault="007B7545" w:rsidP="004C4570">
      <w:pPr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4C4570" w:rsidRDefault="004C4570" w:rsidP="004C4570">
      <w:pPr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outlineLvl w:val="0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>УТВЕРЖДЕН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постановлением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exact"/>
        <w:ind w:left="694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администрации города Березники                                                                                     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от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______ № _____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>ПОРЯДОК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нестационарных торговых объектов при проведении массовых мероприятий</w:t>
      </w:r>
      <w:r w:rsidRPr="007B75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  <w:t xml:space="preserve"> на территории </w:t>
      </w:r>
      <w:r w:rsidRPr="007B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Березники» Пермского края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I.Общие положения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1.1.Настоящий Порядок размещения нестационарных торговых объектов при проведении массовых мероприятий на территории муниципального образования «Город Березники» Пермского края (далее - Порядок) разработан в целях упорядочения размещения и функционирования нестационарных торговых объектов (далее – НТО) при проведении массовых мероприятий, организованных на земельных участках, находящихся в муниципальной собственности, а также на  земельных участках, государственная собственность на которые не разграничена, расположенных на территории муниципального</w:t>
      </w:r>
      <w:proofErr w:type="gramEnd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образования «Город Березники» Пермского края (далее – муниципальное образование).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.Основные понятия, используемые в настоящем Порядке: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1.2.1.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массовое мероприятие (далее – мероприятие)</w:t>
      </w:r>
      <w:r w:rsidR="000F3D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– праздничное, культурно-массовое, спортивное мероприятие или иное подобное массовое мероприятие, проводимое на открытой территории муниципального образования;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1.2.2.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нестационарный торговый объект (далее –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7B7545" w:rsidRPr="007B7545" w:rsidRDefault="000F3D28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1.2.3.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организатор массового мероприятия (далее – организатор мероприятия) - структурное подразделение </w:t>
      </w:r>
      <w:r w:rsidR="005533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дминистрации города Березники, любые юридические лица, независимо от их о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рганизационно-правовой формы,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индивидуальные предприниматели</w:t>
      </w:r>
      <w:r w:rsid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545" w:rsidRPr="005533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или физические лица </w:t>
      </w:r>
      <w:r w:rsidR="005533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имеющие статус </w:t>
      </w:r>
      <w:r w:rsidR="00233C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</w:t>
      </w:r>
      <w:r w:rsidR="005533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амозанятых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являющиеся инициатором мероприятия и осуществляющие организационное, финансовое и иное обеспечение его проведения.</w:t>
      </w: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1.2.Настоящий Порядок применяется при размещении НТО в дни проведения массовых мероприятий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Настоящий Порядок не применяется при проведении: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1.3.1.публичных мероприятий в соответствии с Федеральным </w:t>
      </w:r>
      <w:hyperlink r:id="rId12" w:history="1">
        <w:r w:rsidRPr="007B7545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законом</w:t>
        </w:r>
      </w:hyperlink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19.06.2004 № 54-ФЗ «О собраниях, митингах, демонстрациях, шествиях и пикетированиях»;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1.3.2.религиозных обрядов и церемоний.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 w:rsidR="000F3D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.Виды НТО, допускаемые к размещению при проведении массовых мероприятий на территории муниципального образования: торговая 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палатка, лоток, контейнер, автомагазин, автолавка, автоприцеп, сезонное (летнее) кафе.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</w:t>
      </w:r>
      <w:r w:rsidR="000F3D2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5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.При проведении мероприятий на территории муниципального образования проведение аукциона на право заключения договора на осуществление торговой деятельности в НТО не требуется.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</w:t>
      </w:r>
      <w:r w:rsidR="000F3D2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6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B7545" w:rsidRPr="007B7545" w:rsidRDefault="007B7545" w:rsidP="007B754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</w:t>
      </w:r>
      <w:r w:rsidR="000F3D2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7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Владелец НТО 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обязан обеспечить постоянный уход за внешним видом и содержанием своих объектов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0F3D2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Организатор мероприятия обязан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производить уборку территории </w:t>
      </w:r>
      <w:r w:rsidR="009967F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во время проведения массового мероприятия</w:t>
      </w:r>
      <w:r w:rsidR="00D268D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r w:rsidR="009967F7"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780F7F" w:rsidRPr="007B7545" w:rsidRDefault="00780F7F" w:rsidP="007B754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II.Порядок </w:t>
      </w:r>
      <w:r w:rsidRPr="007B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выдачи разрешения на право размещения нестационарных торговых</w:t>
      </w:r>
      <w:r w:rsidRPr="007B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при проведении массовых мероприятий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7B7545" w:rsidRPr="007B7545" w:rsidRDefault="009967F7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2.1.Для получения разрешения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 право размещения НТО</w:t>
      </w:r>
      <w:r w:rsidR="007B7545" w:rsidRPr="007B754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 проведении мероприятия организатор мероприятия не </w:t>
      </w:r>
      <w:proofErr w:type="gramStart"/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позднее</w:t>
      </w:r>
      <w:proofErr w:type="gramEnd"/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чем за 10 рабочих</w:t>
      </w:r>
      <w:r w:rsidR="007B7545" w:rsidRPr="007B7545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дней до начала проведения мероприятия </w:t>
      </w:r>
      <w:r w:rsidR="0068558C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любым способом (нарочно, посредством электронного документооборота, электронной почты) </w:t>
      </w:r>
      <w:r w:rsidR="007B7545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направляет в Управление по вопросам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потребительского рынка и развитию предпринимательства администрации город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(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далее - Управление) следующие документы: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2.1.1.</w:t>
      </w:r>
      <w:hyperlink r:id="rId13" w:history="1">
        <w:r w:rsidRPr="007B7545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уведомление</w:t>
        </w:r>
      </w:hyperlink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намерении организовать торговлю во время проведения массового мероприятия (далее </w:t>
      </w:r>
      <w:r w:rsidR="00D268D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–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уведомление</w:t>
      </w:r>
      <w:r w:rsidR="00D268D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намерении организовать торговлю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), составленное по форме согласно при</w:t>
      </w:r>
      <w:r w:rsidR="00E0187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ложению 1 к настоящему Порядку;</w:t>
      </w:r>
    </w:p>
    <w:p w:rsidR="00E01879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2.1.2.схематичный план размещения НТО, утвержденный организатором мероприятия</w:t>
      </w:r>
      <w:r w:rsidR="005964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(далее – схематичный план НТО)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</w:t>
      </w:r>
    </w:p>
    <w:p w:rsidR="00E01879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lastRenderedPageBreak/>
        <w:t>2.1.3.заверенную копию свидетельства о государственной регистрации  индивидуального предпринимателя или юридического лица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(в случае постановки на учет </w:t>
      </w:r>
      <w:r w:rsidR="00725B1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 налоговом органе 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 01.01.2017)</w:t>
      </w:r>
      <w:r w:rsidR="0068558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либо заверенную копию документа, подтверждающего факт внесения в </w:t>
      </w:r>
      <w:r w:rsidR="00421BC0" w:rsidRP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государственный реестр</w:t>
      </w:r>
      <w:r w:rsidR="00421B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юридических лиц или государственный реестр индивидуальных предпринимателей (лист записи)</w:t>
      </w:r>
      <w:r w:rsid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E01879" w:rsidRDefault="0085673C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Управление 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вправе получить необходимую информацию о регистрации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организатора мероприятия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1F330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(владельца НТО) </w:t>
      </w:r>
      <w:r w:rsidRPr="0085673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с использованием сведений, размещенных на электронном сервисе Федеральной налоговой службы в сети «Интернет» по адресу: https://egrul.nalog.ru</w:t>
      </w:r>
      <w:r w:rsidR="0019561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  <w:proofErr w:type="gramEnd"/>
    </w:p>
    <w:p w:rsidR="006D02ED" w:rsidRDefault="007B7545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2.2.При организации мероприятия, проведение которого связано с  временным ограничением дорожного движения,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организатор мероприятия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лице структурного подразделения администрации города Березники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25B1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срок не позднее 2 рабочих дней до начала проведения мероприятия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информ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ирует об </w:t>
      </w:r>
      <w:r w:rsidR="006D02E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этом </w:t>
      </w:r>
      <w:r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Отдел МВД России по Березниковскому городскому округ</w:t>
      </w:r>
      <w:r w:rsidR="006D02E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</w:t>
      </w:r>
      <w:r w:rsidR="00FF6200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путем</w:t>
      </w:r>
      <w:r w:rsidR="006D02E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направления соответствующего муниципального правового акта администрации города, а также </w:t>
      </w:r>
      <w:r w:rsidR="007865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население муниципального образования путем размещения в средствах массовой</w:t>
      </w:r>
      <w:proofErr w:type="gramEnd"/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информации, на своем официальном сайте в</w:t>
      </w:r>
      <w:r w:rsidR="006D02ED" w:rsidRP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6D02ED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телекоммуникационной сети «Интернет»</w:t>
      </w:r>
      <w:r w:rsidR="006D02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соответствующей информации.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B378DD" w:rsidRDefault="00786572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2.3.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 намерении организовать торговлю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 приложенными к нему документами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(далее – уведомление и документы)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указанными в пункте 2.1 настоящего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принимается   специалистом Управления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78DD" w:rsidRDefault="007B045C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2.4.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Специалист </w:t>
      </w:r>
      <w:r w:rsidR="009A1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</w:t>
      </w:r>
      <w:r w:rsidR="00B378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правления после получения уведомления и документов осуществляет следующие действия:</w:t>
      </w:r>
    </w:p>
    <w:p w:rsidR="007B7545" w:rsidRDefault="00B378DD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2.4.1.регистрирует их в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журнале рег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истрации в день их поступления;</w:t>
      </w:r>
    </w:p>
    <w:p w:rsidR="00B378DD" w:rsidRDefault="00B378DD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2.4.2.проводит проверку представленных уведомления и документов на их комплектность</w:t>
      </w:r>
      <w:r w:rsidR="009A1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достоверность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течение 1 рабочего дня со дня их регистрации</w:t>
      </w:r>
      <w:r w:rsidR="00B01D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01DCB" w:rsidRPr="00C1596D" w:rsidRDefault="00B01DCB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2.5.При установлении оснований 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540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отказа в согласовании уведомления и документов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="008540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пунктом 2.6 настоящего раздела</w:t>
      </w:r>
      <w:r w:rsidR="009A1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специалист Управления 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течение 2 рабочих дней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 дня осуществления действия, указанного в подпункте 2.4.2 пункта 2.4 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настоящего раздела,</w:t>
      </w:r>
      <w:r w:rsidR="00CB320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подготавливает и направляет организатору</w:t>
      </w:r>
      <w:r w:rsidR="00FF6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ероприятия </w:t>
      </w:r>
      <w:r w:rsidR="007B045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(владельцу НТО)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письменное уведомление с указанием оснований 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для отказа в согласовании</w:t>
      </w:r>
      <w:r w:rsidR="00FF620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F6200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любым способом (нарочно, посредством электронного документооборота, электронной почты)</w:t>
      </w:r>
      <w:r w:rsidR="00CB3201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gramEnd"/>
    </w:p>
    <w:p w:rsidR="00CB3201" w:rsidRPr="007B7545" w:rsidRDefault="00CB3201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2.6.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Основаниями для принятия решения об отказе в согласовании уведомления и 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документов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являются: </w:t>
      </w:r>
    </w:p>
    <w:p w:rsidR="00CB3201" w:rsidRPr="007B7545" w:rsidRDefault="004C552C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2.6.1.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предполагаемое место размещения НТО уже согласовано для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другого юридического лица или индивидуального предпринимателя; </w:t>
      </w:r>
    </w:p>
    <w:p w:rsidR="004C552C" w:rsidRDefault="004C552C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2.6.2.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либо неполное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представление 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документов, указанных в пункте 2.1 настоящего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раздела;</w:t>
      </w:r>
      <w:r w:rsidR="00CB320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CB3201" w:rsidRPr="007B7545" w:rsidRDefault="00CB3201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.3.представленные документы содержат недостоверные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противоречивые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сведения;</w:t>
      </w:r>
    </w:p>
    <w:p w:rsidR="00CB3201" w:rsidRDefault="00CB3201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</w:t>
      </w:r>
      <w:r w:rsidR="004C552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.4.размещение НТО не соответствует нормам и правилам, установленным действующим законодательством Российской Федерации, нормативным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актам Пермского края, муниципальным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правовым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актами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органо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r w:rsidR="00A827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</w:t>
      </w:r>
      <w:r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может повлечь за собой угрозу безопасности жизни и здоровья граждан.</w:t>
      </w:r>
    </w:p>
    <w:p w:rsidR="00D95826" w:rsidRDefault="00A827E3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2.7.При отсутствии оснований для отказа в согласовании уведомления и документов, определенных пунктом 2.6 настоящего раздела</w:t>
      </w:r>
      <w:r w:rsidR="00247E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специалист Управления</w:t>
      </w:r>
      <w:r w:rsidR="00D9582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течение 2 рабочих дней со дня регистрации документов:</w:t>
      </w:r>
    </w:p>
    <w:p w:rsidR="00D95826" w:rsidRDefault="00D95826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2.7.1.передает уведомление и документы на утверждение начальнику Управления;</w:t>
      </w:r>
    </w:p>
    <w:p w:rsidR="00247ECB" w:rsidRPr="00C1596D" w:rsidRDefault="00D95826" w:rsidP="00CB320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2.7.2.</w:t>
      </w:r>
      <w:r w:rsidR="00247E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организует информирование юридических лиц, индивидуальных предпринимателей, физических лиц, имеющих статус самозанятых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заинтересованных в размещении НТО в период проведения мероприятия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(далее – владелец НТО)</w:t>
      </w:r>
      <w:r w:rsidR="00247EC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bookmarkStart w:id="0" w:name="_GoBack"/>
      <w:r w:rsidR="00247ECB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дате и месте начала мероприятия, местах, разрешенных для размещения НТО</w:t>
      </w:r>
      <w:r w:rsidR="003B278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D95826" w:rsidRPr="00C1596D" w:rsidRDefault="00D95826" w:rsidP="003B278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2.8.</w:t>
      </w:r>
      <w:r w:rsidR="00FF127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Начальник Управления в течение</w:t>
      </w:r>
      <w:r w:rsidR="007B045C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F127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 рабочего дня с момента поступления ему уведомления и документов утверждает данные документы путем проставления резолюции на уведомлении о намерении организовать торговлю, которое направляется организатору мероприятия.</w:t>
      </w:r>
    </w:p>
    <w:p w:rsidR="00247ECB" w:rsidRDefault="00FF127D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2.9.</w:t>
      </w:r>
      <w:r w:rsidR="00B90661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Для согласования размещения НТО при проведении мероприятия в случае, если организатором массового мероприятия является структурное подразделение </w:t>
      </w:r>
      <w:r w:rsidR="00830543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B90661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дминистрации  города Березники, </w:t>
      </w:r>
      <w:r w:rsidR="005E3268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владелец НТО направляет в Управление по электронной почте либо в ходе личного приема</w:t>
      </w:r>
      <w:r w:rsidR="003B278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не </w:t>
      </w:r>
      <w:proofErr w:type="gramStart"/>
      <w:r w:rsidR="003B278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позднее</w:t>
      </w:r>
      <w:proofErr w:type="gramEnd"/>
      <w:r w:rsidR="003B278D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чем за 3</w:t>
      </w:r>
      <w:r w:rsidR="00B90661" w:rsidRPr="00C159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рабочих </w:t>
      </w:r>
      <w:bookmarkEnd w:id="0"/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дня до 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дня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проведения мероприятия</w:t>
      </w:r>
      <w:r w:rsidR="005E326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уведомление о размещении 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нестационарного торгового объекта во время проведения массового мероприятия (далее – уведомление о размещении </w:t>
      </w:r>
      <w:r w:rsidR="008305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НТО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с приложением </w:t>
      </w:r>
      <w:r w:rsidR="00B90661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документов, указанных в пункте 2.1 настоящего </w:t>
      </w:r>
      <w:r w:rsidR="00AA45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раздела.</w:t>
      </w:r>
    </w:p>
    <w:p w:rsidR="00AA45D0" w:rsidRDefault="00AA45D0" w:rsidP="00B9066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Форма уведомления о размещении </w:t>
      </w:r>
      <w:r w:rsidR="008305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во время проведения массового мероприятия определена приложением 2 к настоящему Порядку.</w:t>
      </w:r>
    </w:p>
    <w:p w:rsidR="00CB3201" w:rsidRDefault="00AA45D0" w:rsidP="007B04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2.10.Специалист Управления после получения уведомления </w:t>
      </w:r>
      <w:r w:rsidR="008305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размещении НТО</w:t>
      </w:r>
      <w:r w:rsidR="007B045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 приложенными к нему документами осуществляет действия, указанные в пунктах 2.4 и 2.5, подпункте 2.7.1 пункта 2.7 настоящего раздела.</w:t>
      </w:r>
    </w:p>
    <w:p w:rsidR="008327BD" w:rsidRDefault="008327BD" w:rsidP="007B04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2.11.Основанием для размещения НТО в период проведения мероприятия явля</w:t>
      </w:r>
      <w:r w:rsidR="00DD5E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тся утвержденные начальником Управления уведомление о намерении организовать торговлю, уведомление о размещении нестационарного торгового объекта.</w:t>
      </w:r>
    </w:p>
    <w:p w:rsidR="007B045C" w:rsidRDefault="007B045C" w:rsidP="007B04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45C" w:rsidRDefault="007B045C" w:rsidP="007B045C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B045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III</w:t>
      </w:r>
      <w:r w:rsidRPr="007B045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.Заключительные положения</w:t>
      </w:r>
    </w:p>
    <w:p w:rsidR="007B045C" w:rsidRDefault="007B045C" w:rsidP="007B045C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378DD" w:rsidRPr="007B7545" w:rsidRDefault="007B045C" w:rsidP="0094473D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3.1.</w:t>
      </w:r>
      <w:r w:rsidR="009447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Срок предоставления права на размещение НТО устанавливается на время проведения мероприятия, имеющего краткосрочный характер, н</w:t>
      </w:r>
      <w:r w:rsidR="0077107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не более двух</w:t>
      </w:r>
      <w:r w:rsidR="009447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дней.</w:t>
      </w:r>
    </w:p>
    <w:p w:rsidR="007B7545" w:rsidRPr="007B7545" w:rsidRDefault="0094473D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3.2.Предоставление права на размещение НТО 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осуществляется бесплатно.</w:t>
      </w:r>
    </w:p>
    <w:p w:rsidR="007B7545" w:rsidRPr="007B7545" w:rsidRDefault="0094473D" w:rsidP="007B75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3.3.</w:t>
      </w:r>
      <w:r w:rsidR="007B7545" w:rsidRPr="007B754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Размещение НТО допускается только в соответствии с согласованным схематичным планом размещения НТО.</w:t>
      </w:r>
    </w:p>
    <w:p w:rsidR="00771079" w:rsidRDefault="00771079" w:rsidP="00771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BD" w:rsidRDefault="008327BD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70" w:rsidRDefault="004C4570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   при проведении массовых мероприятий на территории муниципального образования «Город Березники» Пермского края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7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B7545" w:rsidRPr="007B7545" w:rsidTr="00FD7800">
        <w:trPr>
          <w:trHeight w:val="3219"/>
        </w:trPr>
        <w:tc>
          <w:tcPr>
            <w:tcW w:w="4361" w:type="dxa"/>
          </w:tcPr>
          <w:p w:rsidR="007B7545" w:rsidRPr="007B7545" w:rsidRDefault="007B7545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_________________:</w:t>
            </w:r>
          </w:p>
          <w:p w:rsidR="007B7545" w:rsidRPr="007B7545" w:rsidRDefault="007B7545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согласовано</w:t>
            </w:r>
            <w:proofErr w:type="gramEnd"/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/не согласовано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управления по вопросам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потребительского рынка и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развитию предпринимательства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/____________/  /______________/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 xml:space="preserve">     (подпись)              (расшифровка подписи)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«___»_________________20 ___ г.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 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                     контактный номер телефона)                               </w:t>
            </w:r>
          </w:p>
        </w:tc>
      </w:tr>
    </w:tbl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УВЕДОМЛЕНИЕ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намерении организовать торговлю во время проведения массового мероприятия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Уведомляем Вас о том, что при проведении____________________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(название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края, которое будет проходить_______________________,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(дата проведения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(адрес места проведения (адресный ориентир)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планируется организация торговли через нестационарные торговые объекты в соответствии с прилагаемым схематичным планом размещения нестационарных торговых объектов.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Ассортимент реализуемых товаров: ____________________________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  <w:t xml:space="preserve">                    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softHyphen/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Время работы нестационарных торговых объектов: с ___ч. до   ___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ч</w:t>
      </w:r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Уборка территории мест размещения нестационарных торговых объектов будет осуществляться 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</w:t>
      </w:r>
    </w:p>
    <w:p w:rsidR="007B7545" w:rsidRDefault="007B7545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  <w:t xml:space="preserve">(указываются  номер и дата  договора,  наименование организации независимо от организационно-правовой формы и формы собственности, с которой заключен указанный договор на уборку территории, собственными силами и средствами, иное) 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  <w:lang w:eastAsia="ru-RU"/>
        </w:rPr>
      </w:pP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Приложения: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__;</w:t>
      </w:r>
    </w:p>
    <w:p w:rsidR="00636B9D" w:rsidRP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636B9D" w:rsidRPr="00636B9D" w:rsidRDefault="00636B9D" w:rsidP="00636B9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__.</w:t>
      </w:r>
    </w:p>
    <w:p w:rsidR="00636B9D" w:rsidRDefault="00636B9D" w:rsidP="007B75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                                     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(подпись, печать (при ее наличии)                                             (расшифровка подписи)</w:t>
      </w:r>
      <w:proofErr w:type="gramEnd"/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«_____» ___________ 20___ г.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Уведомление получено:« ____» ________20___г. в ____ч. _____мин.  </w:t>
      </w:r>
    </w:p>
    <w:p w:rsidR="007B7545" w:rsidRPr="007B7545" w:rsidRDefault="007B7545" w:rsidP="007B7545">
      <w:pPr>
        <w:spacing w:after="0" w:line="280" w:lineRule="atLeas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75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/___________________/           _________/___________/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(должность, Ф.И.О.(последнее –                             (подпись)     расшифровка подписи)</w:t>
      </w:r>
      <w:proofErr w:type="gramEnd"/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при наличии) принявшего уведомление)</w:t>
      </w:r>
      <w:r w:rsidRPr="007B7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End"/>
    </w:p>
    <w:p w:rsidR="007B7545" w:rsidRPr="007B7545" w:rsidRDefault="007B7545" w:rsidP="007B7545">
      <w:pPr>
        <w:spacing w:after="0" w:line="280" w:lineRule="atLeas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Default="007B7545" w:rsidP="007710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Pr="007B7545" w:rsidRDefault="00771079" w:rsidP="007710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Default="007B7545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Default="00771079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Default="00771079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Default="00771079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Default="00771079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79" w:rsidRDefault="00771079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70" w:rsidRPr="007B7545" w:rsidRDefault="004C4570" w:rsidP="007B75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7545" w:rsidRPr="007B7545" w:rsidRDefault="007B7545" w:rsidP="007B754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нестационарных торговых объектов   при проведении массовых мероприятий на территории муниципального образования «Город Березники» Пермского края</w:t>
      </w:r>
    </w:p>
    <w:tbl>
      <w:tblPr>
        <w:tblW w:w="9523" w:type="dxa"/>
        <w:tblLayout w:type="fixed"/>
        <w:tblLook w:val="04A0" w:firstRow="1" w:lastRow="0" w:firstColumn="1" w:lastColumn="0" w:noHBand="0" w:noVBand="1"/>
      </w:tblPr>
      <w:tblGrid>
        <w:gridCol w:w="4361"/>
        <w:gridCol w:w="5162"/>
      </w:tblGrid>
      <w:tr w:rsidR="007B7545" w:rsidRPr="007B7545" w:rsidTr="00FD7800">
        <w:trPr>
          <w:trHeight w:val="2720"/>
        </w:trPr>
        <w:tc>
          <w:tcPr>
            <w:tcW w:w="4361" w:type="dxa"/>
          </w:tcPr>
          <w:p w:rsidR="007B7545" w:rsidRPr="007B7545" w:rsidRDefault="007B7545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_________________:</w:t>
            </w:r>
          </w:p>
          <w:p w:rsidR="007B7545" w:rsidRPr="007B7545" w:rsidRDefault="007B7545" w:rsidP="007B75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согласовано</w:t>
            </w:r>
            <w:proofErr w:type="gramEnd"/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/не согласовано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управления по вопросам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потребительского рынка и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развитию предпринимательства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/____________/  /______________/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 xml:space="preserve">     (подпись)              (расшифровка подписи)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«___»_________________20 ___ г.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5162" w:type="dxa"/>
          </w:tcPr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Начальнику управления по вопросам потребительского рынка и развитию предпринимательства администрации города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 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vertAlign w:val="superscript"/>
                <w:lang w:eastAsia="ru-RU"/>
              </w:rPr>
              <w:t>__________________________________________________</w:t>
            </w:r>
          </w:p>
          <w:p w:rsidR="007B7545" w:rsidRPr="007B7545" w:rsidRDefault="007B7545" w:rsidP="007B7545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7B754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                      (контактный номер телефона)                               </w:t>
            </w:r>
          </w:p>
        </w:tc>
      </w:tr>
    </w:tbl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УВЕДОМЛЕНИЕ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размещении нестационарного торгового объекта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во время проведения массового мероприятия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Уведомляем Вас о том, что при проведении____________________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   (название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территории муниципального образования «Город Березники» Пермского края, которое будет проходить «____»___________20___,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</w:t>
      </w:r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>(дата проведения массового мероприятия)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vertAlign w:val="superscript"/>
          <w:lang w:eastAsia="ru-RU"/>
        </w:rPr>
        <w:t xml:space="preserve">(адрес места проведения (адресный ориентир) массового мероприятия)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будут размещены нестационарные торговые объекты следующих видов (</w:t>
      </w:r>
      <w:r w:rsidRPr="007B754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палатка, лоток, контейнер, автомагазин, автолавка, автоприцеп, сезонное (летнее) кафе</w:t>
      </w:r>
      <w:r w:rsidRPr="007B7545">
        <w:rPr>
          <w:rFonts w:ascii="Times New Roman" w:eastAsia="Times New Roman" w:hAnsi="Times New Roman" w:cs="Times New Roman"/>
          <w:bCs/>
          <w:spacing w:val="20"/>
          <w:szCs w:val="28"/>
          <w:lang w:eastAsia="ru-RU"/>
        </w:rPr>
        <w:t>) (</w:t>
      </w:r>
      <w:r w:rsidRPr="007B754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нужное указать):</w:t>
      </w:r>
      <w:r w:rsidR="0077107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______________________________________________</w:t>
      </w:r>
      <w:r w:rsidRPr="007B7545">
        <w:rPr>
          <w:rFonts w:ascii="Times New Roman" w:eastAsia="Times New Roman" w:hAnsi="Times New Roman" w:cs="Times New Roman"/>
          <w:spacing w:val="16"/>
          <w:szCs w:val="28"/>
          <w:lang w:eastAsia="ru-RU"/>
        </w:rPr>
        <w:t xml:space="preserve"> 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</w:t>
      </w:r>
      <w:r w:rsidR="0077107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</w:t>
      </w: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</w:t>
      </w:r>
      <w:proofErr w:type="gramEnd"/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для реализации товаров следующего ассортимента: 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___________________________________________________________. </w:t>
      </w:r>
    </w:p>
    <w:p w:rsidR="007B7545" w:rsidRDefault="007B754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Время работы торговых объект</w:t>
      </w:r>
      <w:proofErr w:type="gramStart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а(</w:t>
      </w:r>
      <w:proofErr w:type="spellStart"/>
      <w:proofErr w:type="gram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ов</w:t>
      </w:r>
      <w:proofErr w:type="spellEnd"/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): с _______ ч.   до   _________ ч.</w:t>
      </w:r>
    </w:p>
    <w:p w:rsidR="00132B65" w:rsidRDefault="00132B6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32B65" w:rsidRDefault="00132B65" w:rsidP="00132B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Приложения:</w:t>
      </w:r>
    </w:p>
    <w:p w:rsidR="00132B65" w:rsidRDefault="00132B65" w:rsidP="00132B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32B65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__;</w:t>
      </w:r>
    </w:p>
    <w:p w:rsidR="00132B65" w:rsidRPr="00636B9D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132B65" w:rsidRPr="00636B9D" w:rsidRDefault="00132B65" w:rsidP="00132B6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636B9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__.</w:t>
      </w:r>
    </w:p>
    <w:p w:rsidR="00132B65" w:rsidRPr="007B7545" w:rsidRDefault="00132B65" w:rsidP="007B75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 xml:space="preserve">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                          __________________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proofErr w:type="gramStart"/>
      <w:r w:rsidRPr="007B754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(подпись, печать (при ее наличии)                                     (расшифровка)</w:t>
      </w:r>
      <w:proofErr w:type="gramEnd"/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«_____» ___________ 20___ г.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B75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Уведомление получено:«____» _________20___г.   в ___ ч. ____ мин.  </w:t>
      </w: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75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/___________________/           _________/___________/    </w:t>
      </w:r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(должность, Ф.И.О.(последнее –                             (подпись)    (расшифровка подписи)</w:t>
      </w:r>
      <w:proofErr w:type="gramEnd"/>
    </w:p>
    <w:p w:rsidR="007B7545" w:rsidRPr="007B7545" w:rsidRDefault="007B7545" w:rsidP="007B7545">
      <w:pPr>
        <w:autoSpaceDE w:val="0"/>
        <w:autoSpaceDN w:val="0"/>
        <w:adjustRightInd w:val="0"/>
        <w:spacing w:after="0" w:line="280" w:lineRule="atLeast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proofErr w:type="gramStart"/>
      <w:r w:rsidRPr="007B7545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>при наличии) принявшего уведомление)</w:t>
      </w:r>
      <w:r w:rsidRPr="007B75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End"/>
    </w:p>
    <w:p w:rsidR="007B7545" w:rsidRPr="007B7545" w:rsidRDefault="007B7545" w:rsidP="007B7545">
      <w:pPr>
        <w:spacing w:after="0" w:line="280" w:lineRule="atLeas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7B7545" w:rsidRPr="007B7545" w:rsidRDefault="007B7545" w:rsidP="007B7545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AC20D2" w:rsidRDefault="00AC20D2"/>
    <w:sectPr w:rsidR="00AC20D2" w:rsidSect="00CD0F99">
      <w:headerReference w:type="even" r:id="rId14"/>
      <w:headerReference w:type="default" r:id="rId15"/>
      <w:pgSz w:w="11907" w:h="16840" w:code="9"/>
      <w:pgMar w:top="284" w:right="708" w:bottom="568" w:left="1701" w:header="0" w:footer="567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8E" w:rsidRDefault="001A3E8E">
      <w:pPr>
        <w:spacing w:after="0" w:line="240" w:lineRule="auto"/>
      </w:pPr>
      <w:r>
        <w:separator/>
      </w:r>
    </w:p>
  </w:endnote>
  <w:endnote w:type="continuationSeparator" w:id="0">
    <w:p w:rsidR="001A3E8E" w:rsidRDefault="001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8E" w:rsidRDefault="001A3E8E">
      <w:pPr>
        <w:spacing w:after="0" w:line="240" w:lineRule="auto"/>
      </w:pPr>
      <w:r>
        <w:separator/>
      </w:r>
    </w:p>
  </w:footnote>
  <w:footnote w:type="continuationSeparator" w:id="0">
    <w:p w:rsidR="001A3E8E" w:rsidRDefault="001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2A" w:rsidRDefault="00DD5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A2A" w:rsidRDefault="001A3E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3A" w:rsidRDefault="001A3E8E">
    <w:pPr>
      <w:pStyle w:val="a3"/>
      <w:jc w:val="center"/>
    </w:pPr>
  </w:p>
  <w:p w:rsidR="005F2A2A" w:rsidRDefault="00DD5E38" w:rsidP="002030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96D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7A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37EF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33F9C"/>
    <w:multiLevelType w:val="hybridMultilevel"/>
    <w:tmpl w:val="1122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5"/>
    <w:rsid w:val="00005718"/>
    <w:rsid w:val="000F3D28"/>
    <w:rsid w:val="00132B65"/>
    <w:rsid w:val="00133E58"/>
    <w:rsid w:val="0019561B"/>
    <w:rsid w:val="001A3E8E"/>
    <w:rsid w:val="001F3300"/>
    <w:rsid w:val="00233C0D"/>
    <w:rsid w:val="00247ECB"/>
    <w:rsid w:val="00252422"/>
    <w:rsid w:val="00270567"/>
    <w:rsid w:val="002D69FE"/>
    <w:rsid w:val="003B278D"/>
    <w:rsid w:val="00421BC0"/>
    <w:rsid w:val="004B2692"/>
    <w:rsid w:val="004C4570"/>
    <w:rsid w:val="004C552C"/>
    <w:rsid w:val="00553335"/>
    <w:rsid w:val="00596407"/>
    <w:rsid w:val="005E3268"/>
    <w:rsid w:val="00636B9D"/>
    <w:rsid w:val="0068558C"/>
    <w:rsid w:val="006D02ED"/>
    <w:rsid w:val="006D1463"/>
    <w:rsid w:val="00725B16"/>
    <w:rsid w:val="00771079"/>
    <w:rsid w:val="00780F7F"/>
    <w:rsid w:val="00786572"/>
    <w:rsid w:val="007B045C"/>
    <w:rsid w:val="007B7545"/>
    <w:rsid w:val="007E5F46"/>
    <w:rsid w:val="00830543"/>
    <w:rsid w:val="008327BD"/>
    <w:rsid w:val="00854037"/>
    <w:rsid w:val="0085673C"/>
    <w:rsid w:val="0094473D"/>
    <w:rsid w:val="009967F7"/>
    <w:rsid w:val="009A1C14"/>
    <w:rsid w:val="00A827E3"/>
    <w:rsid w:val="00AA45D0"/>
    <w:rsid w:val="00AC20D2"/>
    <w:rsid w:val="00B01DCB"/>
    <w:rsid w:val="00B378DD"/>
    <w:rsid w:val="00B90661"/>
    <w:rsid w:val="00C04B25"/>
    <w:rsid w:val="00C1596D"/>
    <w:rsid w:val="00CB3201"/>
    <w:rsid w:val="00D268D5"/>
    <w:rsid w:val="00D95826"/>
    <w:rsid w:val="00DC592E"/>
    <w:rsid w:val="00DD5E38"/>
    <w:rsid w:val="00E01879"/>
    <w:rsid w:val="00FF127D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54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54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B7545"/>
  </w:style>
  <w:style w:type="character" w:styleId="a6">
    <w:name w:val="annotation reference"/>
    <w:rsid w:val="007B7545"/>
    <w:rPr>
      <w:sz w:val="16"/>
      <w:szCs w:val="16"/>
    </w:rPr>
  </w:style>
  <w:style w:type="paragraph" w:styleId="a7">
    <w:name w:val="annotation text"/>
    <w:basedOn w:val="a"/>
    <w:link w:val="a8"/>
    <w:rsid w:val="007B754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7B7545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54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B16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25B1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54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54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B7545"/>
  </w:style>
  <w:style w:type="character" w:styleId="a6">
    <w:name w:val="annotation reference"/>
    <w:rsid w:val="007B7545"/>
    <w:rPr>
      <w:sz w:val="16"/>
      <w:szCs w:val="16"/>
    </w:rPr>
  </w:style>
  <w:style w:type="paragraph" w:styleId="a7">
    <w:name w:val="annotation text"/>
    <w:basedOn w:val="a"/>
    <w:link w:val="a8"/>
    <w:rsid w:val="007B754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7B7545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54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25B16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25B1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D57F557239B9418DFFCD41E46186282C51881C8FDF8F6C40613054B81E848884A25BB2B5FE24D4B1E1E6W3B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D57F557239B9418DFFD34CF20DDB232558D5118ADB8133153E6B09EFW1B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D57F557239B9418DFFCD41E46186282C51881C8FDF8F6C40613054B81E848884A25BB2B5FE24D4B1E1E2W3B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D57F557239B9418DFFD34CF20DDB232558D4168ADA8133153E6B09EF178EDFC3ED02F0F1F324D2WBB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Шварёва Татьяна Викторовна</dc:creator>
  <cp:lastModifiedBy>shalamova_va</cp:lastModifiedBy>
  <cp:revision>11</cp:revision>
  <dcterms:created xsi:type="dcterms:W3CDTF">2022-06-07T09:11:00Z</dcterms:created>
  <dcterms:modified xsi:type="dcterms:W3CDTF">2022-06-08T05:26:00Z</dcterms:modified>
</cp:coreProperties>
</file>